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91441" w14:textId="3CD957F3" w:rsidR="003202EC" w:rsidRPr="00C51C3F" w:rsidRDefault="003202EC" w:rsidP="00C51C3F">
      <w:pPr>
        <w:spacing w:after="120" w:line="276" w:lineRule="auto"/>
        <w:jc w:val="center"/>
        <w:rPr>
          <w:rFonts w:ascii="Times New Roman" w:hAnsi="Times New Roman" w:cs="Times New Roman"/>
          <w:b/>
          <w:bCs/>
          <w:sz w:val="32"/>
          <w:szCs w:val="32"/>
        </w:rPr>
      </w:pPr>
      <w:r w:rsidRPr="00C51C3F">
        <w:rPr>
          <w:rFonts w:ascii="Times New Roman" w:hAnsi="Times New Roman" w:cs="Times New Roman"/>
          <w:b/>
          <w:bCs/>
          <w:sz w:val="32"/>
          <w:szCs w:val="32"/>
        </w:rPr>
        <w:t>Отчет</w:t>
      </w:r>
      <w:r w:rsidR="00C51C3F" w:rsidRPr="00C51C3F">
        <w:rPr>
          <w:rFonts w:ascii="Times New Roman" w:hAnsi="Times New Roman" w:cs="Times New Roman"/>
          <w:b/>
          <w:bCs/>
          <w:sz w:val="32"/>
          <w:szCs w:val="32"/>
        </w:rPr>
        <w:t xml:space="preserve"> Председателя Правления Ассоциации ГАП СРО</w:t>
      </w:r>
    </w:p>
    <w:p w14:paraId="115130A1" w14:textId="1803EC9D" w:rsidR="00513A50" w:rsidRDefault="00513A50" w:rsidP="00413BCF">
      <w:pPr>
        <w:spacing w:after="120" w:line="276" w:lineRule="auto"/>
        <w:jc w:val="center"/>
        <w:rPr>
          <w:rFonts w:ascii="Times New Roman" w:hAnsi="Times New Roman" w:cs="Times New Roman"/>
          <w:sz w:val="32"/>
          <w:szCs w:val="32"/>
        </w:rPr>
      </w:pPr>
      <w:r w:rsidRPr="00EC3A22">
        <w:rPr>
          <w:rFonts w:ascii="Times New Roman" w:hAnsi="Times New Roman" w:cs="Times New Roman"/>
          <w:sz w:val="32"/>
          <w:szCs w:val="32"/>
        </w:rPr>
        <w:t>Уважаемые коллеги!</w:t>
      </w:r>
    </w:p>
    <w:p w14:paraId="064C4611" w14:textId="1EBECA3F" w:rsidR="002723B7" w:rsidRPr="00EC3A22" w:rsidRDefault="002723B7" w:rsidP="002723B7">
      <w:pPr>
        <w:spacing w:after="120" w:line="276" w:lineRule="auto"/>
        <w:jc w:val="both"/>
        <w:rPr>
          <w:rFonts w:ascii="Times New Roman" w:hAnsi="Times New Roman" w:cs="Times New Roman"/>
          <w:sz w:val="32"/>
          <w:szCs w:val="32"/>
        </w:rPr>
      </w:pPr>
      <w:r>
        <w:rPr>
          <w:rFonts w:ascii="Times New Roman" w:hAnsi="Times New Roman" w:cs="Times New Roman"/>
          <w:sz w:val="32"/>
          <w:szCs w:val="32"/>
        </w:rPr>
        <w:t>СЛАЙД 2</w:t>
      </w:r>
    </w:p>
    <w:p w14:paraId="72C34EE7" w14:textId="33F33AFA" w:rsidR="00513A50" w:rsidRPr="00EC3A22" w:rsidRDefault="00513A50" w:rsidP="00413BCF">
      <w:pPr>
        <w:spacing w:after="120" w:line="276" w:lineRule="auto"/>
        <w:ind w:firstLine="709"/>
        <w:jc w:val="both"/>
        <w:rPr>
          <w:rFonts w:ascii="Times New Roman" w:hAnsi="Times New Roman" w:cs="Times New Roman"/>
          <w:sz w:val="32"/>
          <w:szCs w:val="32"/>
        </w:rPr>
      </w:pPr>
      <w:r w:rsidRPr="00EC3A22">
        <w:rPr>
          <w:rFonts w:ascii="Times New Roman" w:hAnsi="Times New Roman" w:cs="Times New Roman"/>
          <w:sz w:val="32"/>
          <w:szCs w:val="32"/>
        </w:rPr>
        <w:t>За 1</w:t>
      </w:r>
      <w:r w:rsidR="00996581">
        <w:rPr>
          <w:rFonts w:ascii="Times New Roman" w:hAnsi="Times New Roman" w:cs="Times New Roman"/>
          <w:sz w:val="32"/>
          <w:szCs w:val="32"/>
        </w:rPr>
        <w:t>5</w:t>
      </w:r>
      <w:r w:rsidRPr="00EC3A22">
        <w:rPr>
          <w:rFonts w:ascii="Times New Roman" w:hAnsi="Times New Roman" w:cs="Times New Roman"/>
          <w:sz w:val="32"/>
          <w:szCs w:val="32"/>
        </w:rPr>
        <w:t xml:space="preserve"> лет функционирования системы саморегулирования мы доказали свою состоятельность и практическую пользу не только для всего изыскательского и проектного сообщества, но и представителей науки, бизнеса.</w:t>
      </w:r>
    </w:p>
    <w:p w14:paraId="50EC928B" w14:textId="3510E825" w:rsidR="002723B7" w:rsidRDefault="00513A50" w:rsidP="002723B7">
      <w:pPr>
        <w:spacing w:after="120" w:line="276" w:lineRule="auto"/>
        <w:ind w:firstLine="709"/>
        <w:jc w:val="both"/>
        <w:rPr>
          <w:rFonts w:ascii="Times New Roman" w:hAnsi="Times New Roman" w:cs="Times New Roman"/>
          <w:sz w:val="32"/>
          <w:szCs w:val="32"/>
        </w:rPr>
      </w:pPr>
      <w:r w:rsidRPr="00EC3A22">
        <w:rPr>
          <w:rFonts w:ascii="Times New Roman" w:hAnsi="Times New Roman" w:cs="Times New Roman"/>
          <w:sz w:val="32"/>
          <w:szCs w:val="32"/>
        </w:rPr>
        <w:t>Весь 202</w:t>
      </w:r>
      <w:r w:rsidR="0058765B">
        <w:rPr>
          <w:rFonts w:ascii="Times New Roman" w:hAnsi="Times New Roman" w:cs="Times New Roman"/>
          <w:sz w:val="32"/>
          <w:szCs w:val="32"/>
        </w:rPr>
        <w:t>3</w:t>
      </w:r>
      <w:r w:rsidRPr="00EC3A22">
        <w:rPr>
          <w:rFonts w:ascii="Times New Roman" w:hAnsi="Times New Roman" w:cs="Times New Roman"/>
          <w:sz w:val="32"/>
          <w:szCs w:val="32"/>
        </w:rPr>
        <w:t xml:space="preserve"> год профессиональное сообщество успешно решало важнейшие задачи, возложенные на нас государством. Мы применяем новые форматы взаимодействия с членами СРО, активно используем электронный документооборот и формат видеоконференцсвязи для проведения семинаров, конференций и рабочих совещаний. </w:t>
      </w:r>
    </w:p>
    <w:p w14:paraId="64A69CCB" w14:textId="77777777" w:rsidR="002723B7" w:rsidRDefault="002723B7" w:rsidP="002723B7">
      <w:pPr>
        <w:spacing w:after="120" w:line="276" w:lineRule="auto"/>
        <w:ind w:firstLine="709"/>
        <w:jc w:val="both"/>
        <w:rPr>
          <w:rFonts w:ascii="Times New Roman" w:hAnsi="Times New Roman" w:cs="Times New Roman"/>
          <w:sz w:val="32"/>
          <w:szCs w:val="32"/>
        </w:rPr>
      </w:pPr>
    </w:p>
    <w:p w14:paraId="2BCEF18B" w14:textId="5D2A09CC" w:rsidR="002723B7" w:rsidRPr="00EC3A22" w:rsidRDefault="002723B7" w:rsidP="002723B7">
      <w:pPr>
        <w:spacing w:after="120" w:line="276" w:lineRule="auto"/>
        <w:jc w:val="both"/>
        <w:rPr>
          <w:rFonts w:ascii="Times New Roman" w:hAnsi="Times New Roman" w:cs="Times New Roman"/>
          <w:sz w:val="32"/>
          <w:szCs w:val="32"/>
        </w:rPr>
      </w:pPr>
      <w:r>
        <w:rPr>
          <w:rFonts w:ascii="Times New Roman" w:hAnsi="Times New Roman" w:cs="Times New Roman"/>
          <w:sz w:val="32"/>
          <w:szCs w:val="32"/>
        </w:rPr>
        <w:t>СЛАЙД 3</w:t>
      </w:r>
    </w:p>
    <w:p w14:paraId="06C3A8D9" w14:textId="1BD96ECB" w:rsidR="00513A50" w:rsidRDefault="00513A50" w:rsidP="00413BCF">
      <w:pPr>
        <w:spacing w:after="120" w:line="276" w:lineRule="auto"/>
        <w:ind w:firstLine="709"/>
        <w:jc w:val="both"/>
        <w:rPr>
          <w:rFonts w:ascii="Times New Roman" w:hAnsi="Times New Roman" w:cs="Times New Roman"/>
          <w:sz w:val="32"/>
          <w:szCs w:val="32"/>
        </w:rPr>
      </w:pPr>
      <w:r w:rsidRPr="00EC3A22">
        <w:rPr>
          <w:rFonts w:ascii="Times New Roman" w:hAnsi="Times New Roman" w:cs="Times New Roman"/>
          <w:sz w:val="32"/>
          <w:szCs w:val="32"/>
        </w:rPr>
        <w:t xml:space="preserve">Продолжается конструктивное взаимодействие с НОПРИЗ, Правительством России, Советом Федерации, Государственной </w:t>
      </w:r>
      <w:proofErr w:type="gramStart"/>
      <w:r w:rsidRPr="00EC3A22">
        <w:rPr>
          <w:rFonts w:ascii="Times New Roman" w:hAnsi="Times New Roman" w:cs="Times New Roman"/>
          <w:sz w:val="32"/>
          <w:szCs w:val="32"/>
        </w:rPr>
        <w:t xml:space="preserve">Думой,  </w:t>
      </w:r>
      <w:r w:rsidR="00996581">
        <w:rPr>
          <w:rFonts w:ascii="Times New Roman" w:hAnsi="Times New Roman" w:cs="Times New Roman"/>
          <w:sz w:val="32"/>
          <w:szCs w:val="32"/>
        </w:rPr>
        <w:t>М</w:t>
      </w:r>
      <w:r w:rsidRPr="00EC3A22">
        <w:rPr>
          <w:rFonts w:ascii="Times New Roman" w:hAnsi="Times New Roman" w:cs="Times New Roman"/>
          <w:sz w:val="32"/>
          <w:szCs w:val="32"/>
        </w:rPr>
        <w:t>инистерством</w:t>
      </w:r>
      <w:proofErr w:type="gramEnd"/>
      <w:r w:rsidRPr="00EC3A22">
        <w:rPr>
          <w:rFonts w:ascii="Times New Roman" w:hAnsi="Times New Roman" w:cs="Times New Roman"/>
          <w:sz w:val="32"/>
          <w:szCs w:val="32"/>
        </w:rPr>
        <w:t xml:space="preserve"> строительства</w:t>
      </w:r>
      <w:r w:rsidR="0054135E">
        <w:rPr>
          <w:rFonts w:ascii="Times New Roman" w:hAnsi="Times New Roman" w:cs="Times New Roman"/>
          <w:sz w:val="32"/>
          <w:szCs w:val="32"/>
        </w:rPr>
        <w:t xml:space="preserve"> </w:t>
      </w:r>
      <w:r w:rsidRPr="00EC3A22">
        <w:rPr>
          <w:rFonts w:ascii="Times New Roman" w:hAnsi="Times New Roman" w:cs="Times New Roman"/>
          <w:sz w:val="32"/>
          <w:szCs w:val="32"/>
        </w:rPr>
        <w:t xml:space="preserve">и нашими коллегами из Национального объединения строителей, что способствует своевременному и эффективному выполнению возложенных на профессиональное сообщество задач. </w:t>
      </w:r>
    </w:p>
    <w:p w14:paraId="1C18D513" w14:textId="458F9765" w:rsidR="00513A50" w:rsidRDefault="00513A50" w:rsidP="00F50A0E">
      <w:pPr>
        <w:spacing w:after="120" w:line="276" w:lineRule="auto"/>
        <w:ind w:firstLine="708"/>
        <w:jc w:val="both"/>
        <w:rPr>
          <w:rFonts w:ascii="Times New Roman" w:hAnsi="Times New Roman" w:cs="Times New Roman"/>
          <w:sz w:val="32"/>
          <w:szCs w:val="32"/>
        </w:rPr>
      </w:pPr>
      <w:r w:rsidRPr="00EC3A22">
        <w:rPr>
          <w:rFonts w:ascii="Times New Roman" w:hAnsi="Times New Roman" w:cs="Times New Roman"/>
          <w:sz w:val="32"/>
          <w:szCs w:val="32"/>
        </w:rPr>
        <w:t xml:space="preserve">Для реализации </w:t>
      </w:r>
      <w:r w:rsidRPr="00EC3A22">
        <w:rPr>
          <w:rFonts w:ascii="Times New Roman" w:eastAsia="Times New Roman" w:hAnsi="Times New Roman" w:cs="Times New Roman"/>
          <w:color w:val="000000"/>
          <w:sz w:val="32"/>
          <w:szCs w:val="32"/>
        </w:rPr>
        <w:t>Федерального закона от 30.12.2021 N 447-ФЗ "О внесении изменений в Градостроительный кодекс Российской Федерации и отдельные законодательные акты Российской Федерации"</w:t>
      </w:r>
      <w:r w:rsidRPr="00EC3A22">
        <w:rPr>
          <w:rFonts w:eastAsia="Times New Roman"/>
          <w:color w:val="000000"/>
          <w:sz w:val="32"/>
          <w:szCs w:val="32"/>
        </w:rPr>
        <w:t xml:space="preserve"> </w:t>
      </w:r>
      <w:r w:rsidRPr="00EC3A22">
        <w:rPr>
          <w:rFonts w:ascii="Times New Roman" w:eastAsia="Times New Roman" w:hAnsi="Times New Roman" w:cs="Times New Roman"/>
          <w:color w:val="000000"/>
          <w:sz w:val="32"/>
          <w:szCs w:val="32"/>
        </w:rPr>
        <w:t>и</w:t>
      </w:r>
      <w:r w:rsidRPr="00EC3A22">
        <w:rPr>
          <w:rFonts w:ascii="Times New Roman" w:hAnsi="Times New Roman" w:cs="Times New Roman"/>
          <w:sz w:val="32"/>
          <w:szCs w:val="32"/>
        </w:rPr>
        <w:t xml:space="preserve"> задач по непрерывному развитию изыскательской и проектно-строительной отрасли, переходу к технологиям информационного развития, по упрощению процедур инвестиционно-строительного цикла, необходимо внедрение новых компетенций, подготовка для отрасли специалистов другого уровня.</w:t>
      </w:r>
      <w:r w:rsidR="00F50A0E">
        <w:rPr>
          <w:rFonts w:ascii="Times New Roman" w:hAnsi="Times New Roman" w:cs="Times New Roman"/>
          <w:sz w:val="32"/>
          <w:szCs w:val="32"/>
        </w:rPr>
        <w:t xml:space="preserve"> </w:t>
      </w:r>
      <w:r w:rsidR="00F50A0E" w:rsidRPr="00EC3A22">
        <w:rPr>
          <w:rFonts w:ascii="Times New Roman" w:hAnsi="Times New Roman" w:cs="Times New Roman"/>
          <w:sz w:val="32"/>
          <w:szCs w:val="32"/>
        </w:rPr>
        <w:t>Растет ответственность Г</w:t>
      </w:r>
      <w:r w:rsidR="00F50A0E">
        <w:rPr>
          <w:rFonts w:ascii="Times New Roman" w:hAnsi="Times New Roman" w:cs="Times New Roman"/>
          <w:sz w:val="32"/>
          <w:szCs w:val="32"/>
        </w:rPr>
        <w:t>А</w:t>
      </w:r>
      <w:r w:rsidR="00F50A0E" w:rsidRPr="00EC3A22">
        <w:rPr>
          <w:rFonts w:ascii="Times New Roman" w:hAnsi="Times New Roman" w:cs="Times New Roman"/>
          <w:sz w:val="32"/>
          <w:szCs w:val="32"/>
        </w:rPr>
        <w:t>Пов и Г</w:t>
      </w:r>
      <w:r w:rsidR="00F50A0E">
        <w:rPr>
          <w:rFonts w:ascii="Times New Roman" w:hAnsi="Times New Roman" w:cs="Times New Roman"/>
          <w:sz w:val="32"/>
          <w:szCs w:val="32"/>
        </w:rPr>
        <w:t>И</w:t>
      </w:r>
      <w:r w:rsidR="00F50A0E" w:rsidRPr="00EC3A22">
        <w:rPr>
          <w:rFonts w:ascii="Times New Roman" w:hAnsi="Times New Roman" w:cs="Times New Roman"/>
          <w:sz w:val="32"/>
          <w:szCs w:val="32"/>
        </w:rPr>
        <w:t xml:space="preserve">Пов и значение независимой оценки квалификации специалистов. </w:t>
      </w:r>
    </w:p>
    <w:p w14:paraId="30AFE10C" w14:textId="77777777" w:rsidR="002723B7" w:rsidRDefault="002723B7" w:rsidP="00F50A0E">
      <w:pPr>
        <w:spacing w:after="120" w:line="276" w:lineRule="auto"/>
        <w:ind w:firstLine="708"/>
        <w:jc w:val="both"/>
        <w:rPr>
          <w:rFonts w:ascii="Times New Roman" w:hAnsi="Times New Roman" w:cs="Times New Roman"/>
          <w:sz w:val="32"/>
          <w:szCs w:val="32"/>
        </w:rPr>
      </w:pPr>
    </w:p>
    <w:p w14:paraId="3B0D4221" w14:textId="77777777" w:rsidR="00B319BF" w:rsidRDefault="00B319BF" w:rsidP="002723B7">
      <w:pPr>
        <w:spacing w:after="120" w:line="276" w:lineRule="auto"/>
        <w:jc w:val="both"/>
        <w:rPr>
          <w:rFonts w:ascii="Times New Roman" w:hAnsi="Times New Roman" w:cs="Times New Roman"/>
          <w:sz w:val="32"/>
          <w:szCs w:val="32"/>
        </w:rPr>
      </w:pPr>
    </w:p>
    <w:p w14:paraId="7689CE7B" w14:textId="77777777" w:rsidR="00B319BF" w:rsidRDefault="00B319BF" w:rsidP="002723B7">
      <w:pPr>
        <w:spacing w:after="120" w:line="276" w:lineRule="auto"/>
        <w:jc w:val="both"/>
        <w:rPr>
          <w:rFonts w:ascii="Times New Roman" w:hAnsi="Times New Roman" w:cs="Times New Roman"/>
          <w:sz w:val="32"/>
          <w:szCs w:val="32"/>
        </w:rPr>
      </w:pPr>
    </w:p>
    <w:p w14:paraId="7B0AE5BD" w14:textId="06AEAF5A" w:rsidR="002723B7" w:rsidRDefault="002723B7" w:rsidP="002723B7">
      <w:pPr>
        <w:spacing w:after="120" w:line="276" w:lineRule="auto"/>
        <w:jc w:val="both"/>
        <w:rPr>
          <w:rFonts w:ascii="Times New Roman" w:hAnsi="Times New Roman" w:cs="Times New Roman"/>
          <w:sz w:val="32"/>
          <w:szCs w:val="32"/>
        </w:rPr>
      </w:pPr>
      <w:r>
        <w:rPr>
          <w:rFonts w:ascii="Times New Roman" w:hAnsi="Times New Roman" w:cs="Times New Roman"/>
          <w:sz w:val="32"/>
          <w:szCs w:val="32"/>
        </w:rPr>
        <w:t>СЛАЙД 4</w:t>
      </w:r>
    </w:p>
    <w:p w14:paraId="082405C2" w14:textId="60ACA5FA" w:rsidR="00B319BF" w:rsidRDefault="00B319BF" w:rsidP="00B319BF">
      <w:pPr>
        <w:spacing w:after="120" w:line="276" w:lineRule="auto"/>
        <w:jc w:val="center"/>
        <w:rPr>
          <w:rFonts w:ascii="Times New Roman" w:hAnsi="Times New Roman" w:cs="Times New Roman"/>
          <w:sz w:val="32"/>
          <w:szCs w:val="32"/>
        </w:rPr>
      </w:pPr>
      <w:r w:rsidRPr="00B319BF">
        <w:rPr>
          <w:rFonts w:ascii="Times New Roman" w:hAnsi="Times New Roman" w:cs="Times New Roman"/>
          <w:sz w:val="32"/>
          <w:szCs w:val="32"/>
        </w:rPr>
        <w:t xml:space="preserve">Ассоциация ГАП СРО </w:t>
      </w:r>
      <w:r>
        <w:rPr>
          <w:rFonts w:ascii="Times New Roman" w:hAnsi="Times New Roman" w:cs="Times New Roman"/>
          <w:sz w:val="32"/>
          <w:szCs w:val="32"/>
        </w:rPr>
        <w:t>в цифрах</w:t>
      </w:r>
    </w:p>
    <w:p w14:paraId="5A6859A3" w14:textId="6C453C93" w:rsidR="00AC45B5" w:rsidRPr="00EC3A22" w:rsidRDefault="00AC45B5" w:rsidP="00AC45B5">
      <w:pPr>
        <w:spacing w:after="120" w:line="276" w:lineRule="auto"/>
        <w:ind w:firstLine="708"/>
        <w:jc w:val="both"/>
        <w:rPr>
          <w:rFonts w:ascii="Times New Roman" w:hAnsi="Times New Roman" w:cs="Times New Roman"/>
          <w:sz w:val="32"/>
          <w:szCs w:val="32"/>
        </w:rPr>
      </w:pPr>
      <w:r w:rsidRPr="00EC3A22">
        <w:rPr>
          <w:rFonts w:ascii="Times New Roman" w:hAnsi="Times New Roman" w:cs="Times New Roman"/>
          <w:sz w:val="32"/>
          <w:szCs w:val="32"/>
        </w:rPr>
        <w:t>За 202</w:t>
      </w:r>
      <w:r>
        <w:rPr>
          <w:rFonts w:ascii="Times New Roman" w:hAnsi="Times New Roman" w:cs="Times New Roman"/>
          <w:sz w:val="32"/>
          <w:szCs w:val="32"/>
        </w:rPr>
        <w:t>3</w:t>
      </w:r>
      <w:r w:rsidRPr="00EC3A22">
        <w:rPr>
          <w:rFonts w:ascii="Times New Roman" w:hAnsi="Times New Roman" w:cs="Times New Roman"/>
          <w:sz w:val="32"/>
          <w:szCs w:val="32"/>
        </w:rPr>
        <w:t xml:space="preserve"> год в </w:t>
      </w:r>
      <w:r>
        <w:rPr>
          <w:rFonts w:ascii="Times New Roman" w:hAnsi="Times New Roman" w:cs="Times New Roman"/>
          <w:sz w:val="32"/>
          <w:szCs w:val="32"/>
        </w:rPr>
        <w:t>Ассоциацию ГАП СРО</w:t>
      </w:r>
      <w:r w:rsidRPr="00EC3A22">
        <w:rPr>
          <w:rFonts w:ascii="Times New Roman" w:hAnsi="Times New Roman" w:cs="Times New Roman"/>
          <w:sz w:val="32"/>
          <w:szCs w:val="32"/>
        </w:rPr>
        <w:t xml:space="preserve"> был</w:t>
      </w:r>
      <w:r>
        <w:rPr>
          <w:rFonts w:ascii="Times New Roman" w:hAnsi="Times New Roman" w:cs="Times New Roman"/>
          <w:sz w:val="32"/>
          <w:szCs w:val="32"/>
        </w:rPr>
        <w:t>о проведено</w:t>
      </w:r>
      <w:r w:rsidRPr="00EC3A22">
        <w:rPr>
          <w:rFonts w:ascii="Times New Roman" w:hAnsi="Times New Roman" w:cs="Times New Roman"/>
          <w:sz w:val="32"/>
          <w:szCs w:val="32"/>
        </w:rPr>
        <w:t xml:space="preserve"> </w:t>
      </w:r>
      <w:r>
        <w:rPr>
          <w:rFonts w:ascii="Times New Roman" w:hAnsi="Times New Roman" w:cs="Times New Roman"/>
          <w:sz w:val="32"/>
          <w:szCs w:val="32"/>
        </w:rPr>
        <w:t>47 заседаний Правления Ассоциации ГАП СРО.</w:t>
      </w:r>
    </w:p>
    <w:p w14:paraId="7D38C981" w14:textId="1030ECD5" w:rsidR="00513A50" w:rsidRDefault="00513A50" w:rsidP="00413BCF">
      <w:pPr>
        <w:spacing w:after="120" w:line="276" w:lineRule="auto"/>
        <w:ind w:firstLine="708"/>
        <w:jc w:val="both"/>
        <w:rPr>
          <w:rFonts w:ascii="Times New Roman" w:hAnsi="Times New Roman" w:cs="Times New Roman"/>
          <w:sz w:val="32"/>
          <w:szCs w:val="32"/>
        </w:rPr>
      </w:pPr>
      <w:r w:rsidRPr="00EC3A22">
        <w:rPr>
          <w:rFonts w:ascii="Times New Roman" w:hAnsi="Times New Roman" w:cs="Times New Roman"/>
          <w:sz w:val="32"/>
          <w:szCs w:val="32"/>
        </w:rPr>
        <w:t xml:space="preserve">За </w:t>
      </w:r>
      <w:r w:rsidR="00AC45B5">
        <w:rPr>
          <w:rFonts w:ascii="Times New Roman" w:hAnsi="Times New Roman" w:cs="Times New Roman"/>
          <w:sz w:val="32"/>
          <w:szCs w:val="32"/>
        </w:rPr>
        <w:t>этот период</w:t>
      </w:r>
      <w:r w:rsidRPr="00EC3A22">
        <w:rPr>
          <w:rFonts w:ascii="Times New Roman" w:hAnsi="Times New Roman" w:cs="Times New Roman"/>
          <w:sz w:val="32"/>
          <w:szCs w:val="32"/>
        </w:rPr>
        <w:t xml:space="preserve"> в </w:t>
      </w:r>
      <w:r>
        <w:rPr>
          <w:rFonts w:ascii="Times New Roman" w:hAnsi="Times New Roman" w:cs="Times New Roman"/>
          <w:sz w:val="32"/>
          <w:szCs w:val="32"/>
        </w:rPr>
        <w:t xml:space="preserve">Ассоциацию </w:t>
      </w:r>
      <w:r w:rsidR="00996581">
        <w:rPr>
          <w:rFonts w:ascii="Times New Roman" w:hAnsi="Times New Roman" w:cs="Times New Roman"/>
          <w:sz w:val="32"/>
          <w:szCs w:val="32"/>
        </w:rPr>
        <w:t>ГАП СРО</w:t>
      </w:r>
      <w:r w:rsidRPr="00EC3A22">
        <w:rPr>
          <w:rFonts w:ascii="Times New Roman" w:hAnsi="Times New Roman" w:cs="Times New Roman"/>
          <w:sz w:val="32"/>
          <w:szCs w:val="32"/>
        </w:rPr>
        <w:t xml:space="preserve"> были приняты </w:t>
      </w:r>
      <w:r w:rsidR="0054135E">
        <w:rPr>
          <w:rFonts w:ascii="Times New Roman" w:hAnsi="Times New Roman" w:cs="Times New Roman"/>
          <w:sz w:val="32"/>
          <w:szCs w:val="32"/>
        </w:rPr>
        <w:t>7</w:t>
      </w:r>
      <w:r w:rsidRPr="00EC3A22">
        <w:rPr>
          <w:rFonts w:ascii="Times New Roman" w:hAnsi="Times New Roman" w:cs="Times New Roman"/>
          <w:sz w:val="32"/>
          <w:szCs w:val="32"/>
        </w:rPr>
        <w:t xml:space="preserve"> новых организаций, на дату 01.01.202</w:t>
      </w:r>
      <w:r w:rsidR="0058765B">
        <w:rPr>
          <w:rFonts w:ascii="Times New Roman" w:hAnsi="Times New Roman" w:cs="Times New Roman"/>
          <w:sz w:val="32"/>
          <w:szCs w:val="32"/>
        </w:rPr>
        <w:t>4</w:t>
      </w:r>
      <w:r w:rsidRPr="00EC3A22">
        <w:rPr>
          <w:rFonts w:ascii="Times New Roman" w:hAnsi="Times New Roman" w:cs="Times New Roman"/>
          <w:sz w:val="32"/>
          <w:szCs w:val="32"/>
        </w:rPr>
        <w:t xml:space="preserve"> численность организаций, составила </w:t>
      </w:r>
      <w:r>
        <w:rPr>
          <w:rFonts w:ascii="Times New Roman" w:hAnsi="Times New Roman" w:cs="Times New Roman"/>
          <w:sz w:val="32"/>
          <w:szCs w:val="32"/>
        </w:rPr>
        <w:t>1</w:t>
      </w:r>
      <w:r w:rsidR="00996581">
        <w:rPr>
          <w:rFonts w:ascii="Times New Roman" w:hAnsi="Times New Roman" w:cs="Times New Roman"/>
          <w:sz w:val="32"/>
          <w:szCs w:val="32"/>
        </w:rPr>
        <w:t>9</w:t>
      </w:r>
      <w:r w:rsidR="002723B7">
        <w:rPr>
          <w:rFonts w:ascii="Times New Roman" w:hAnsi="Times New Roman" w:cs="Times New Roman"/>
          <w:sz w:val="32"/>
          <w:szCs w:val="32"/>
        </w:rPr>
        <w:t>4</w:t>
      </w:r>
      <w:r w:rsidRPr="00EC3A22">
        <w:rPr>
          <w:rFonts w:ascii="Times New Roman" w:hAnsi="Times New Roman" w:cs="Times New Roman"/>
          <w:sz w:val="32"/>
          <w:szCs w:val="32"/>
        </w:rPr>
        <w:t>, в течение 202</w:t>
      </w:r>
      <w:r w:rsidR="0058765B">
        <w:rPr>
          <w:rFonts w:ascii="Times New Roman" w:hAnsi="Times New Roman" w:cs="Times New Roman"/>
          <w:sz w:val="32"/>
          <w:szCs w:val="32"/>
        </w:rPr>
        <w:t>3</w:t>
      </w:r>
      <w:r w:rsidRPr="00EC3A22">
        <w:rPr>
          <w:rFonts w:ascii="Times New Roman" w:hAnsi="Times New Roman" w:cs="Times New Roman"/>
          <w:sz w:val="32"/>
          <w:szCs w:val="32"/>
        </w:rPr>
        <w:t xml:space="preserve"> года </w:t>
      </w:r>
      <w:r>
        <w:rPr>
          <w:rFonts w:ascii="Times New Roman" w:hAnsi="Times New Roman" w:cs="Times New Roman"/>
          <w:sz w:val="32"/>
          <w:szCs w:val="32"/>
        </w:rPr>
        <w:t>1</w:t>
      </w:r>
      <w:r w:rsidR="00996581">
        <w:rPr>
          <w:rFonts w:ascii="Times New Roman" w:hAnsi="Times New Roman" w:cs="Times New Roman"/>
          <w:sz w:val="32"/>
          <w:szCs w:val="32"/>
        </w:rPr>
        <w:t>5</w:t>
      </w:r>
      <w:r w:rsidRPr="00EC3A22">
        <w:rPr>
          <w:rFonts w:ascii="Times New Roman" w:hAnsi="Times New Roman" w:cs="Times New Roman"/>
          <w:sz w:val="32"/>
          <w:szCs w:val="32"/>
        </w:rPr>
        <w:t xml:space="preserve"> организаций прекратили своё членство в Ассоциации</w:t>
      </w:r>
      <w:r w:rsidR="0054135E">
        <w:rPr>
          <w:rFonts w:ascii="Times New Roman" w:hAnsi="Times New Roman" w:cs="Times New Roman"/>
          <w:sz w:val="32"/>
          <w:szCs w:val="32"/>
        </w:rPr>
        <w:t>.</w:t>
      </w:r>
    </w:p>
    <w:p w14:paraId="06975580" w14:textId="771CAE72" w:rsidR="00513A50" w:rsidRPr="00EC3A22" w:rsidRDefault="00513A50" w:rsidP="00413BCF">
      <w:pPr>
        <w:spacing w:after="120" w:line="276" w:lineRule="auto"/>
        <w:ind w:firstLine="708"/>
        <w:jc w:val="both"/>
        <w:rPr>
          <w:rFonts w:ascii="Times New Roman" w:hAnsi="Times New Roman" w:cs="Times New Roman"/>
          <w:sz w:val="32"/>
          <w:szCs w:val="32"/>
        </w:rPr>
      </w:pPr>
      <w:r w:rsidRPr="00EC3A22">
        <w:rPr>
          <w:rFonts w:ascii="Times New Roman" w:hAnsi="Times New Roman" w:cs="Times New Roman"/>
          <w:sz w:val="32"/>
          <w:szCs w:val="32"/>
        </w:rPr>
        <w:t xml:space="preserve">Ассоциация продолжает активно работать над привлечением новых организаций в ряды членов </w:t>
      </w:r>
      <w:r>
        <w:rPr>
          <w:rFonts w:ascii="Times New Roman" w:hAnsi="Times New Roman" w:cs="Times New Roman"/>
          <w:sz w:val="32"/>
          <w:szCs w:val="32"/>
        </w:rPr>
        <w:t xml:space="preserve">Ассоциации </w:t>
      </w:r>
      <w:r w:rsidR="00996581">
        <w:rPr>
          <w:rFonts w:ascii="Times New Roman" w:hAnsi="Times New Roman" w:cs="Times New Roman"/>
          <w:sz w:val="32"/>
          <w:szCs w:val="32"/>
        </w:rPr>
        <w:t>ГАП СРО</w:t>
      </w:r>
      <w:r w:rsidRPr="00EC3A22">
        <w:rPr>
          <w:rFonts w:ascii="Times New Roman" w:hAnsi="Times New Roman" w:cs="Times New Roman"/>
          <w:sz w:val="32"/>
          <w:szCs w:val="32"/>
        </w:rPr>
        <w:t>.</w:t>
      </w:r>
    </w:p>
    <w:p w14:paraId="76B7B7E2" w14:textId="5E65D497" w:rsidR="00513A50" w:rsidRDefault="00513A50" w:rsidP="00413BCF">
      <w:pPr>
        <w:spacing w:after="120" w:line="276" w:lineRule="auto"/>
        <w:ind w:firstLine="708"/>
        <w:jc w:val="both"/>
        <w:rPr>
          <w:rFonts w:ascii="Times New Roman" w:hAnsi="Times New Roman" w:cs="Times New Roman"/>
          <w:sz w:val="32"/>
          <w:szCs w:val="32"/>
        </w:rPr>
      </w:pPr>
      <w:r w:rsidRPr="00EC3A22">
        <w:rPr>
          <w:rFonts w:ascii="Times New Roman" w:hAnsi="Times New Roman" w:cs="Times New Roman"/>
          <w:sz w:val="32"/>
          <w:szCs w:val="32"/>
        </w:rPr>
        <w:t>Прошу вас, обращать внимания субподрядных организаций, привлекаемых вами на выполнение проектных работ. Вы, как генпроектровщик, несёте ответственность за качество проектной документации, при этом субподрядчики, не являясь членами СРО, не несут никакой ответственности. Да, на сегодняшний день, законодатель не обязывает субподрядные организации вступать в СРО, но, в случае некачественного выполнения проектных работ, всю ответственность на себя берет</w:t>
      </w:r>
      <w:r w:rsidR="00996581">
        <w:rPr>
          <w:rFonts w:ascii="Times New Roman" w:hAnsi="Times New Roman" w:cs="Times New Roman"/>
          <w:sz w:val="32"/>
          <w:szCs w:val="32"/>
        </w:rPr>
        <w:t>е</w:t>
      </w:r>
      <w:r w:rsidRPr="00EC3A22">
        <w:rPr>
          <w:rFonts w:ascii="Times New Roman" w:hAnsi="Times New Roman" w:cs="Times New Roman"/>
          <w:sz w:val="32"/>
          <w:szCs w:val="32"/>
        </w:rPr>
        <w:t xml:space="preserve"> вы.</w:t>
      </w:r>
    </w:p>
    <w:p w14:paraId="03998F08" w14:textId="77777777" w:rsidR="002723B7" w:rsidRPr="00EC3A22" w:rsidRDefault="002723B7" w:rsidP="00413BCF">
      <w:pPr>
        <w:spacing w:after="120" w:line="276" w:lineRule="auto"/>
        <w:ind w:firstLine="708"/>
        <w:jc w:val="both"/>
        <w:rPr>
          <w:rFonts w:ascii="Times New Roman" w:hAnsi="Times New Roman" w:cs="Times New Roman"/>
          <w:sz w:val="32"/>
          <w:szCs w:val="32"/>
        </w:rPr>
      </w:pPr>
    </w:p>
    <w:p w14:paraId="3A20A35B" w14:textId="213F55DC" w:rsidR="0058765B" w:rsidRDefault="002723B7" w:rsidP="002723B7">
      <w:pPr>
        <w:spacing w:after="120" w:line="276" w:lineRule="auto"/>
        <w:jc w:val="both"/>
        <w:rPr>
          <w:rFonts w:ascii="Times New Roman" w:hAnsi="Times New Roman" w:cs="Times New Roman"/>
          <w:sz w:val="32"/>
          <w:szCs w:val="32"/>
        </w:rPr>
      </w:pPr>
      <w:r>
        <w:rPr>
          <w:rFonts w:ascii="Times New Roman" w:hAnsi="Times New Roman" w:cs="Times New Roman"/>
          <w:sz w:val="32"/>
          <w:szCs w:val="32"/>
        </w:rPr>
        <w:t>СЛАЙД 5</w:t>
      </w:r>
    </w:p>
    <w:p w14:paraId="26A299F3" w14:textId="77777777" w:rsidR="00B319BF" w:rsidRDefault="00FA676C" w:rsidP="00B319BF">
      <w:pPr>
        <w:spacing w:after="120" w:line="276" w:lineRule="auto"/>
        <w:ind w:firstLine="709"/>
        <w:jc w:val="center"/>
        <w:rPr>
          <w:rFonts w:ascii="Times New Roman" w:hAnsi="Times New Roman" w:cs="Times New Roman"/>
          <w:sz w:val="32"/>
          <w:szCs w:val="32"/>
        </w:rPr>
      </w:pPr>
      <w:r>
        <w:rPr>
          <w:rFonts w:ascii="Times New Roman" w:hAnsi="Times New Roman" w:cs="Times New Roman"/>
          <w:sz w:val="32"/>
          <w:szCs w:val="32"/>
        </w:rPr>
        <w:t xml:space="preserve">Ассоциация </w:t>
      </w:r>
      <w:r w:rsidR="00996581">
        <w:rPr>
          <w:rFonts w:ascii="Times New Roman" w:hAnsi="Times New Roman" w:cs="Times New Roman"/>
          <w:sz w:val="32"/>
          <w:szCs w:val="32"/>
        </w:rPr>
        <w:t>ГАП СРО</w:t>
      </w:r>
      <w:r>
        <w:rPr>
          <w:rFonts w:ascii="Times New Roman" w:hAnsi="Times New Roman" w:cs="Times New Roman"/>
          <w:sz w:val="32"/>
          <w:szCs w:val="32"/>
        </w:rPr>
        <w:t xml:space="preserve"> </w:t>
      </w:r>
      <w:r w:rsidR="00513A50" w:rsidRPr="00EC3A22">
        <w:rPr>
          <w:rFonts w:ascii="Times New Roman" w:hAnsi="Times New Roman" w:cs="Times New Roman"/>
          <w:sz w:val="32"/>
          <w:szCs w:val="32"/>
        </w:rPr>
        <w:t xml:space="preserve">наделена функциями оператора </w:t>
      </w:r>
    </w:p>
    <w:p w14:paraId="70EAFC9E" w14:textId="2272BBFD" w:rsidR="002723B7" w:rsidRDefault="00513A50" w:rsidP="00B319BF">
      <w:pPr>
        <w:spacing w:after="120" w:line="276" w:lineRule="auto"/>
        <w:ind w:firstLine="709"/>
        <w:jc w:val="center"/>
        <w:rPr>
          <w:rFonts w:ascii="Times New Roman" w:hAnsi="Times New Roman" w:cs="Times New Roman"/>
          <w:sz w:val="32"/>
          <w:szCs w:val="32"/>
        </w:rPr>
      </w:pPr>
      <w:r w:rsidRPr="00EC3A22">
        <w:rPr>
          <w:rFonts w:ascii="Times New Roman" w:hAnsi="Times New Roman" w:cs="Times New Roman"/>
          <w:sz w:val="32"/>
          <w:szCs w:val="32"/>
        </w:rPr>
        <w:t>НОПРИЗ</w:t>
      </w:r>
    </w:p>
    <w:p w14:paraId="636A13CF" w14:textId="383C0079" w:rsidR="00513A50" w:rsidRDefault="00513A50" w:rsidP="002723B7">
      <w:pPr>
        <w:spacing w:after="120" w:line="276" w:lineRule="auto"/>
        <w:jc w:val="both"/>
        <w:rPr>
          <w:rFonts w:ascii="Times New Roman" w:hAnsi="Times New Roman" w:cs="Times New Roman"/>
          <w:sz w:val="32"/>
          <w:szCs w:val="32"/>
        </w:rPr>
      </w:pPr>
      <w:r w:rsidRPr="00EC3A22">
        <w:rPr>
          <w:rFonts w:ascii="Times New Roman" w:hAnsi="Times New Roman" w:cs="Times New Roman"/>
          <w:sz w:val="32"/>
          <w:szCs w:val="32"/>
        </w:rPr>
        <w:t>Всего с 201</w:t>
      </w:r>
      <w:r w:rsidR="00922F35">
        <w:rPr>
          <w:rFonts w:ascii="Times New Roman" w:hAnsi="Times New Roman" w:cs="Times New Roman"/>
          <w:sz w:val="32"/>
          <w:szCs w:val="32"/>
        </w:rPr>
        <w:t>7</w:t>
      </w:r>
      <w:r w:rsidR="00996581">
        <w:rPr>
          <w:rFonts w:ascii="Times New Roman" w:hAnsi="Times New Roman" w:cs="Times New Roman"/>
          <w:sz w:val="32"/>
          <w:szCs w:val="32"/>
        </w:rPr>
        <w:t xml:space="preserve"> </w:t>
      </w:r>
      <w:r w:rsidRPr="00EC3A22">
        <w:rPr>
          <w:rFonts w:ascii="Times New Roman" w:hAnsi="Times New Roman" w:cs="Times New Roman"/>
          <w:sz w:val="32"/>
          <w:szCs w:val="32"/>
        </w:rPr>
        <w:t>по 202</w:t>
      </w:r>
      <w:r w:rsidR="0058765B">
        <w:rPr>
          <w:rFonts w:ascii="Times New Roman" w:hAnsi="Times New Roman" w:cs="Times New Roman"/>
          <w:sz w:val="32"/>
          <w:szCs w:val="32"/>
        </w:rPr>
        <w:t>3</w:t>
      </w:r>
      <w:r w:rsidRPr="00EC3A22">
        <w:rPr>
          <w:rFonts w:ascii="Times New Roman" w:hAnsi="Times New Roman" w:cs="Times New Roman"/>
          <w:sz w:val="32"/>
          <w:szCs w:val="32"/>
        </w:rPr>
        <w:t xml:space="preserve"> г.г. существования НРС свидетельство с помощью </w:t>
      </w:r>
      <w:r w:rsidR="00922F35">
        <w:rPr>
          <w:rFonts w:ascii="Times New Roman" w:hAnsi="Times New Roman" w:cs="Times New Roman"/>
          <w:sz w:val="32"/>
          <w:szCs w:val="32"/>
        </w:rPr>
        <w:t xml:space="preserve">Ассоциации </w:t>
      </w:r>
      <w:r w:rsidR="00996581">
        <w:rPr>
          <w:rFonts w:ascii="Times New Roman" w:hAnsi="Times New Roman" w:cs="Times New Roman"/>
          <w:sz w:val="32"/>
          <w:szCs w:val="32"/>
        </w:rPr>
        <w:t>ГАП СРО</w:t>
      </w:r>
      <w:r w:rsidRPr="00EC3A22">
        <w:rPr>
          <w:rFonts w:ascii="Times New Roman" w:hAnsi="Times New Roman" w:cs="Times New Roman"/>
          <w:sz w:val="32"/>
          <w:szCs w:val="32"/>
        </w:rPr>
        <w:t xml:space="preserve"> получили более </w:t>
      </w:r>
      <w:r w:rsidR="00996581">
        <w:rPr>
          <w:rFonts w:ascii="Times New Roman" w:hAnsi="Times New Roman" w:cs="Times New Roman"/>
          <w:sz w:val="32"/>
          <w:szCs w:val="32"/>
        </w:rPr>
        <w:t>800</w:t>
      </w:r>
      <w:r w:rsidRPr="00EC3A22">
        <w:rPr>
          <w:rFonts w:ascii="Times New Roman" w:hAnsi="Times New Roman" w:cs="Times New Roman"/>
          <w:sz w:val="32"/>
          <w:szCs w:val="32"/>
        </w:rPr>
        <w:t xml:space="preserve"> специалистов, работа в данном направлении будет продолжена. Напоминаю вам, что вы, как члены </w:t>
      </w:r>
      <w:r w:rsidR="00922F35">
        <w:rPr>
          <w:rFonts w:ascii="Times New Roman" w:hAnsi="Times New Roman" w:cs="Times New Roman"/>
          <w:sz w:val="32"/>
          <w:szCs w:val="32"/>
        </w:rPr>
        <w:t xml:space="preserve">Ассоциации </w:t>
      </w:r>
      <w:r w:rsidR="00996581">
        <w:rPr>
          <w:rFonts w:ascii="Times New Roman" w:hAnsi="Times New Roman" w:cs="Times New Roman"/>
          <w:sz w:val="32"/>
          <w:szCs w:val="32"/>
        </w:rPr>
        <w:t>ГАП СРО</w:t>
      </w:r>
      <w:r w:rsidRPr="00EC3A22">
        <w:rPr>
          <w:rFonts w:ascii="Times New Roman" w:hAnsi="Times New Roman" w:cs="Times New Roman"/>
          <w:sz w:val="32"/>
          <w:szCs w:val="32"/>
        </w:rPr>
        <w:t xml:space="preserve"> можете подать пакет документов для включения специалистов в национальный реестр через </w:t>
      </w:r>
      <w:r w:rsidR="00922F35">
        <w:rPr>
          <w:rFonts w:ascii="Times New Roman" w:hAnsi="Times New Roman" w:cs="Times New Roman"/>
          <w:sz w:val="32"/>
          <w:szCs w:val="32"/>
        </w:rPr>
        <w:t xml:space="preserve">Ассоциацию </w:t>
      </w:r>
      <w:r w:rsidR="00996581">
        <w:rPr>
          <w:rFonts w:ascii="Times New Roman" w:hAnsi="Times New Roman" w:cs="Times New Roman"/>
          <w:sz w:val="32"/>
          <w:szCs w:val="32"/>
        </w:rPr>
        <w:t>ГАП</w:t>
      </w:r>
      <w:r w:rsidRPr="00EC3A22">
        <w:rPr>
          <w:rFonts w:ascii="Times New Roman" w:hAnsi="Times New Roman" w:cs="Times New Roman"/>
          <w:sz w:val="32"/>
          <w:szCs w:val="32"/>
        </w:rPr>
        <w:t xml:space="preserve"> при условии, что данные специалисты работают у вас на постоянной основе и соответствуют всем требованиям, предъявляемым Национальным объединением. Эта услуга оказывается </w:t>
      </w:r>
      <w:r w:rsidR="00922F35">
        <w:rPr>
          <w:rFonts w:ascii="Times New Roman" w:hAnsi="Times New Roman" w:cs="Times New Roman"/>
          <w:sz w:val="32"/>
          <w:szCs w:val="32"/>
        </w:rPr>
        <w:t xml:space="preserve">Ассоциацией </w:t>
      </w:r>
      <w:r w:rsidR="00996581">
        <w:rPr>
          <w:rFonts w:ascii="Times New Roman" w:hAnsi="Times New Roman" w:cs="Times New Roman"/>
          <w:sz w:val="32"/>
          <w:szCs w:val="32"/>
        </w:rPr>
        <w:t>ГАП СРО</w:t>
      </w:r>
      <w:r w:rsidRPr="00EC3A22">
        <w:rPr>
          <w:rFonts w:ascii="Times New Roman" w:hAnsi="Times New Roman" w:cs="Times New Roman"/>
          <w:sz w:val="32"/>
          <w:szCs w:val="32"/>
        </w:rPr>
        <w:t xml:space="preserve"> совершенно бесплатно!</w:t>
      </w:r>
    </w:p>
    <w:p w14:paraId="471D064F" w14:textId="77777777" w:rsidR="00B319BF" w:rsidRDefault="00B319BF" w:rsidP="00413BCF">
      <w:pPr>
        <w:spacing w:after="120" w:line="276" w:lineRule="auto"/>
        <w:ind w:firstLine="709"/>
        <w:jc w:val="both"/>
        <w:rPr>
          <w:rFonts w:ascii="Times New Roman" w:hAnsi="Times New Roman" w:cs="Times New Roman"/>
          <w:sz w:val="32"/>
          <w:szCs w:val="32"/>
        </w:rPr>
      </w:pPr>
    </w:p>
    <w:p w14:paraId="54ED053B" w14:textId="34EE3322" w:rsidR="0058765B" w:rsidRDefault="002723B7" w:rsidP="002723B7">
      <w:pPr>
        <w:spacing w:after="120" w:line="276" w:lineRule="auto"/>
        <w:jc w:val="both"/>
        <w:rPr>
          <w:rFonts w:ascii="Times New Roman" w:hAnsi="Times New Roman" w:cs="Times New Roman"/>
          <w:sz w:val="32"/>
          <w:szCs w:val="32"/>
        </w:rPr>
      </w:pPr>
      <w:r>
        <w:rPr>
          <w:rFonts w:ascii="Times New Roman" w:hAnsi="Times New Roman" w:cs="Times New Roman"/>
          <w:sz w:val="32"/>
          <w:szCs w:val="32"/>
        </w:rPr>
        <w:t xml:space="preserve">СЛАЙД </w:t>
      </w:r>
      <w:r w:rsidR="00AC6A38">
        <w:rPr>
          <w:rFonts w:ascii="Times New Roman" w:hAnsi="Times New Roman" w:cs="Times New Roman"/>
          <w:sz w:val="32"/>
          <w:szCs w:val="32"/>
        </w:rPr>
        <w:t>6</w:t>
      </w:r>
    </w:p>
    <w:p w14:paraId="5F587B2A" w14:textId="71E24C43" w:rsidR="0058765B" w:rsidRPr="0058765B" w:rsidRDefault="0058765B" w:rsidP="00B319BF">
      <w:pPr>
        <w:spacing w:after="120" w:line="276" w:lineRule="auto"/>
        <w:ind w:firstLine="709"/>
        <w:jc w:val="center"/>
        <w:rPr>
          <w:rFonts w:ascii="Times New Roman" w:hAnsi="Times New Roman" w:cs="Times New Roman"/>
          <w:sz w:val="32"/>
          <w:szCs w:val="32"/>
        </w:rPr>
      </w:pPr>
      <w:r w:rsidRPr="0058765B">
        <w:rPr>
          <w:rFonts w:ascii="Times New Roman" w:hAnsi="Times New Roman" w:cs="Times New Roman"/>
          <w:sz w:val="32"/>
          <w:szCs w:val="32"/>
        </w:rPr>
        <w:t>Анализ деятельности проектных и изыскательских организаций и их специалистов</w:t>
      </w:r>
      <w:r w:rsidR="00B319BF">
        <w:rPr>
          <w:rFonts w:ascii="Times New Roman" w:hAnsi="Times New Roman" w:cs="Times New Roman"/>
          <w:sz w:val="32"/>
          <w:szCs w:val="32"/>
        </w:rPr>
        <w:t>.</w:t>
      </w:r>
    </w:p>
    <w:p w14:paraId="05A80C4F" w14:textId="77777777" w:rsidR="0058765B" w:rsidRPr="00B319BF" w:rsidRDefault="0058765B" w:rsidP="0058765B">
      <w:pPr>
        <w:spacing w:after="120" w:line="276" w:lineRule="auto"/>
        <w:ind w:firstLine="709"/>
        <w:jc w:val="both"/>
        <w:rPr>
          <w:rFonts w:ascii="Times New Roman" w:hAnsi="Times New Roman" w:cs="Times New Roman"/>
          <w:sz w:val="32"/>
          <w:szCs w:val="32"/>
        </w:rPr>
      </w:pPr>
      <w:r w:rsidRPr="00B319BF">
        <w:rPr>
          <w:rFonts w:ascii="Times New Roman" w:hAnsi="Times New Roman" w:cs="Times New Roman"/>
          <w:sz w:val="32"/>
          <w:szCs w:val="32"/>
        </w:rPr>
        <w:t>По результатам рассмотрения обращений ФАУ Главгосэкспертиза, региональных экспертиз и иных заявителей</w:t>
      </w:r>
    </w:p>
    <w:p w14:paraId="13C5BE0A" w14:textId="10D44AF3" w:rsidR="0058765B" w:rsidRPr="00D62BB6" w:rsidRDefault="0058765B" w:rsidP="00413BCF">
      <w:pPr>
        <w:spacing w:after="120" w:line="276" w:lineRule="auto"/>
        <w:ind w:firstLine="709"/>
        <w:jc w:val="both"/>
        <w:rPr>
          <w:rFonts w:ascii="Times New Roman" w:hAnsi="Times New Roman" w:cs="Times New Roman"/>
          <w:sz w:val="32"/>
          <w:szCs w:val="32"/>
        </w:rPr>
      </w:pPr>
      <w:r w:rsidRPr="00D62BB6">
        <w:rPr>
          <w:rFonts w:ascii="Times New Roman" w:hAnsi="Times New Roman" w:cs="Times New Roman"/>
          <w:sz w:val="32"/>
          <w:szCs w:val="32"/>
        </w:rPr>
        <w:t>Исключено из НРС 6 специалистов (0,7%)</w:t>
      </w:r>
    </w:p>
    <w:p w14:paraId="3B4C09F2" w14:textId="31B51882" w:rsidR="0058765B" w:rsidRPr="00D62BB6" w:rsidRDefault="0058765B" w:rsidP="00413BCF">
      <w:pPr>
        <w:spacing w:after="120" w:line="276" w:lineRule="auto"/>
        <w:ind w:firstLine="709"/>
        <w:jc w:val="both"/>
        <w:rPr>
          <w:rFonts w:ascii="Times New Roman" w:hAnsi="Times New Roman" w:cs="Times New Roman"/>
          <w:sz w:val="32"/>
          <w:szCs w:val="32"/>
        </w:rPr>
      </w:pPr>
      <w:r w:rsidRPr="00D62BB6">
        <w:rPr>
          <w:rFonts w:ascii="Times New Roman" w:hAnsi="Times New Roman" w:cs="Times New Roman"/>
          <w:sz w:val="32"/>
          <w:szCs w:val="32"/>
        </w:rPr>
        <w:t>Поступило сведений по 860 специалистам из них рас</w:t>
      </w:r>
      <w:r w:rsidR="0077357E">
        <w:rPr>
          <w:rFonts w:ascii="Times New Roman" w:hAnsi="Times New Roman" w:cs="Times New Roman"/>
          <w:sz w:val="32"/>
          <w:szCs w:val="32"/>
        </w:rPr>
        <w:t>с</w:t>
      </w:r>
      <w:r w:rsidRPr="00D62BB6">
        <w:rPr>
          <w:rFonts w:ascii="Times New Roman" w:hAnsi="Times New Roman" w:cs="Times New Roman"/>
          <w:sz w:val="32"/>
          <w:szCs w:val="32"/>
        </w:rPr>
        <w:t>мотрено 55, на рассмотрение находятся 65 сведений.</w:t>
      </w:r>
    </w:p>
    <w:p w14:paraId="72467255" w14:textId="3F201170" w:rsidR="0058765B" w:rsidRPr="00D62BB6" w:rsidRDefault="0058765B" w:rsidP="0058765B">
      <w:pPr>
        <w:spacing w:after="120" w:line="276" w:lineRule="auto"/>
        <w:ind w:firstLine="709"/>
        <w:jc w:val="both"/>
        <w:rPr>
          <w:rFonts w:ascii="Times New Roman" w:hAnsi="Times New Roman" w:cs="Times New Roman"/>
          <w:sz w:val="32"/>
          <w:szCs w:val="32"/>
        </w:rPr>
      </w:pPr>
      <w:r w:rsidRPr="0058765B">
        <w:rPr>
          <w:rFonts w:ascii="Times New Roman" w:hAnsi="Times New Roman" w:cs="Times New Roman"/>
          <w:sz w:val="32"/>
          <w:szCs w:val="32"/>
        </w:rPr>
        <w:t>В рассмотрении ОТКАЗАНО из-за противоречия законодательству России</w:t>
      </w:r>
      <w:r w:rsidRPr="00D62BB6">
        <w:rPr>
          <w:rFonts w:ascii="Times New Roman" w:hAnsi="Times New Roman" w:cs="Times New Roman"/>
          <w:sz w:val="32"/>
          <w:szCs w:val="32"/>
        </w:rPr>
        <w:t xml:space="preserve"> </w:t>
      </w:r>
      <w:r w:rsidRPr="0058765B">
        <w:rPr>
          <w:rFonts w:ascii="Times New Roman" w:hAnsi="Times New Roman" w:cs="Times New Roman"/>
          <w:sz w:val="32"/>
          <w:szCs w:val="32"/>
        </w:rPr>
        <w:t>740 (86%)</w:t>
      </w:r>
      <w:r w:rsidRPr="00D62BB6">
        <w:rPr>
          <w:rFonts w:ascii="Times New Roman" w:hAnsi="Times New Roman" w:cs="Times New Roman"/>
          <w:sz w:val="32"/>
          <w:szCs w:val="32"/>
        </w:rPr>
        <w:t>.</w:t>
      </w:r>
    </w:p>
    <w:p w14:paraId="04049D39" w14:textId="77777777" w:rsidR="00D62BB6" w:rsidRPr="00D62BB6" w:rsidRDefault="0058765B" w:rsidP="0058765B">
      <w:pPr>
        <w:spacing w:after="120" w:line="276" w:lineRule="auto"/>
        <w:ind w:firstLine="709"/>
        <w:jc w:val="both"/>
        <w:rPr>
          <w:rFonts w:ascii="Times New Roman" w:hAnsi="Times New Roman" w:cs="Times New Roman"/>
          <w:sz w:val="32"/>
          <w:szCs w:val="32"/>
        </w:rPr>
      </w:pPr>
      <w:r w:rsidRPr="00D62BB6">
        <w:rPr>
          <w:rFonts w:ascii="Times New Roman" w:hAnsi="Times New Roman" w:cs="Times New Roman"/>
          <w:sz w:val="32"/>
          <w:szCs w:val="32"/>
        </w:rPr>
        <w:t xml:space="preserve">Отказано в исключении из НРС 49 </w:t>
      </w:r>
      <w:r w:rsidR="00D62BB6" w:rsidRPr="00D62BB6">
        <w:rPr>
          <w:rFonts w:ascii="Times New Roman" w:hAnsi="Times New Roman" w:cs="Times New Roman"/>
          <w:sz w:val="32"/>
          <w:szCs w:val="32"/>
        </w:rPr>
        <w:t>специалистов это 5,7% от общего числа поступивших сведений.</w:t>
      </w:r>
    </w:p>
    <w:p w14:paraId="2FCCFF25" w14:textId="77777777" w:rsidR="00D62BB6" w:rsidRPr="00D62BB6" w:rsidRDefault="00D62BB6" w:rsidP="00D62BB6">
      <w:pPr>
        <w:spacing w:after="120" w:line="276" w:lineRule="auto"/>
        <w:ind w:firstLine="709"/>
        <w:jc w:val="both"/>
        <w:rPr>
          <w:rFonts w:ascii="Times New Roman" w:hAnsi="Times New Roman" w:cs="Times New Roman"/>
          <w:sz w:val="32"/>
          <w:szCs w:val="32"/>
        </w:rPr>
      </w:pPr>
      <w:r w:rsidRPr="00D62BB6">
        <w:rPr>
          <w:rFonts w:ascii="Times New Roman" w:hAnsi="Times New Roman" w:cs="Times New Roman"/>
          <w:sz w:val="32"/>
          <w:szCs w:val="32"/>
        </w:rPr>
        <w:t xml:space="preserve">НОПРИЗ поддерживает профессионализм и ответственность специалистов строительной сферы  </w:t>
      </w:r>
    </w:p>
    <w:p w14:paraId="6664F4A6" w14:textId="7E0CDCF5" w:rsidR="00D62BB6" w:rsidRDefault="00D62BB6" w:rsidP="00D62BB6">
      <w:pPr>
        <w:spacing w:after="120" w:line="276" w:lineRule="auto"/>
        <w:ind w:firstLine="709"/>
        <w:jc w:val="both"/>
        <w:rPr>
          <w:rFonts w:ascii="Times New Roman" w:hAnsi="Times New Roman" w:cs="Times New Roman"/>
          <w:sz w:val="32"/>
          <w:szCs w:val="32"/>
        </w:rPr>
      </w:pPr>
      <w:r w:rsidRPr="00D62BB6">
        <w:rPr>
          <w:rFonts w:ascii="Times New Roman" w:hAnsi="Times New Roman" w:cs="Times New Roman"/>
          <w:sz w:val="32"/>
          <w:szCs w:val="32"/>
        </w:rPr>
        <w:t>Наибольшее количество ошибок и противоречий законодательству допущено государственными заказчиками, а также сотрудниками иных государственных органов</w:t>
      </w:r>
      <w:r w:rsidR="000A3509">
        <w:rPr>
          <w:rFonts w:ascii="Times New Roman" w:hAnsi="Times New Roman" w:cs="Times New Roman"/>
          <w:sz w:val="32"/>
          <w:szCs w:val="32"/>
        </w:rPr>
        <w:t>.</w:t>
      </w:r>
    </w:p>
    <w:p w14:paraId="4E858FE0" w14:textId="74ED5B5D" w:rsidR="00B319BF" w:rsidRDefault="00B319BF" w:rsidP="00D62BB6">
      <w:pPr>
        <w:spacing w:after="120" w:line="276" w:lineRule="auto"/>
        <w:ind w:firstLine="709"/>
        <w:jc w:val="both"/>
        <w:rPr>
          <w:rFonts w:ascii="Times New Roman" w:hAnsi="Times New Roman" w:cs="Times New Roman"/>
          <w:sz w:val="32"/>
          <w:szCs w:val="32"/>
        </w:rPr>
      </w:pPr>
    </w:p>
    <w:p w14:paraId="50D6FA91" w14:textId="0F13026E" w:rsidR="00B319BF" w:rsidRDefault="00B319BF" w:rsidP="00B319BF">
      <w:pPr>
        <w:spacing w:after="120" w:line="276" w:lineRule="auto"/>
        <w:jc w:val="both"/>
        <w:rPr>
          <w:rFonts w:ascii="Times New Roman" w:hAnsi="Times New Roman" w:cs="Times New Roman"/>
          <w:sz w:val="32"/>
          <w:szCs w:val="32"/>
        </w:rPr>
      </w:pPr>
      <w:r>
        <w:rPr>
          <w:rFonts w:ascii="Times New Roman" w:hAnsi="Times New Roman" w:cs="Times New Roman"/>
          <w:sz w:val="32"/>
          <w:szCs w:val="32"/>
        </w:rPr>
        <w:t xml:space="preserve">СЛАЙД </w:t>
      </w:r>
      <w:r w:rsidR="00AC6A38">
        <w:rPr>
          <w:rFonts w:ascii="Times New Roman" w:hAnsi="Times New Roman" w:cs="Times New Roman"/>
          <w:sz w:val="32"/>
          <w:szCs w:val="32"/>
        </w:rPr>
        <w:t>7</w:t>
      </w:r>
    </w:p>
    <w:p w14:paraId="738A145F" w14:textId="57F86348" w:rsidR="000A3509" w:rsidRPr="00D62BB6" w:rsidRDefault="00B319BF" w:rsidP="00B319BF">
      <w:pPr>
        <w:spacing w:after="120" w:line="276" w:lineRule="auto"/>
        <w:ind w:firstLine="709"/>
        <w:jc w:val="center"/>
        <w:rPr>
          <w:rFonts w:ascii="Times New Roman" w:hAnsi="Times New Roman" w:cs="Times New Roman"/>
          <w:sz w:val="32"/>
          <w:szCs w:val="32"/>
        </w:rPr>
      </w:pPr>
      <w:r w:rsidRPr="00B319BF">
        <w:rPr>
          <w:rFonts w:ascii="Times New Roman" w:hAnsi="Times New Roman" w:cs="Times New Roman"/>
          <w:sz w:val="32"/>
          <w:szCs w:val="32"/>
        </w:rPr>
        <w:t>Перекосы прав и ответственности специалистов</w:t>
      </w:r>
    </w:p>
    <w:p w14:paraId="5DF7C36C" w14:textId="23184F8D" w:rsidR="00D62BB6" w:rsidRPr="00D62BB6" w:rsidRDefault="00D62BB6" w:rsidP="00D62BB6">
      <w:pPr>
        <w:spacing w:after="120" w:line="276" w:lineRule="auto"/>
        <w:ind w:firstLine="709"/>
        <w:jc w:val="both"/>
        <w:rPr>
          <w:rFonts w:ascii="Times New Roman" w:hAnsi="Times New Roman" w:cs="Times New Roman"/>
          <w:sz w:val="32"/>
          <w:szCs w:val="32"/>
        </w:rPr>
      </w:pPr>
      <w:r w:rsidRPr="00D62BB6">
        <w:rPr>
          <w:rFonts w:ascii="Times New Roman" w:hAnsi="Times New Roman" w:cs="Times New Roman"/>
          <w:sz w:val="32"/>
          <w:szCs w:val="32"/>
        </w:rPr>
        <w:t xml:space="preserve">На слайде мы с вами наглядно видим перекосы прав и ответственности специалистов. Цель – обеспечение баланса прав и ответственности специалистов строительной сферы и ЖКХ </w:t>
      </w:r>
    </w:p>
    <w:p w14:paraId="0510ED44" w14:textId="7D6BC897" w:rsidR="00D62BB6" w:rsidRDefault="00D62BB6" w:rsidP="00D62BB6">
      <w:pPr>
        <w:spacing w:after="120" w:line="276" w:lineRule="auto"/>
        <w:ind w:firstLine="709"/>
        <w:jc w:val="both"/>
        <w:rPr>
          <w:rFonts w:ascii="Times New Roman" w:hAnsi="Times New Roman" w:cs="Times New Roman"/>
          <w:sz w:val="32"/>
          <w:szCs w:val="32"/>
        </w:rPr>
      </w:pPr>
      <w:r w:rsidRPr="00D62BB6">
        <w:rPr>
          <w:rFonts w:ascii="Times New Roman" w:hAnsi="Times New Roman" w:cs="Times New Roman"/>
          <w:sz w:val="32"/>
          <w:szCs w:val="32"/>
        </w:rPr>
        <w:t>Сегодня при максимальной правовой ответственности проектировщика – минимальный объем прав.</w:t>
      </w:r>
    </w:p>
    <w:p w14:paraId="457ABE6D" w14:textId="77777777" w:rsidR="00AC6A38" w:rsidRDefault="00AC6A38" w:rsidP="00AC6A38">
      <w:pPr>
        <w:spacing w:after="120" w:line="276" w:lineRule="auto"/>
        <w:jc w:val="both"/>
        <w:rPr>
          <w:rFonts w:ascii="Times New Roman" w:hAnsi="Times New Roman" w:cs="Times New Roman"/>
          <w:sz w:val="32"/>
          <w:szCs w:val="32"/>
        </w:rPr>
      </w:pPr>
    </w:p>
    <w:p w14:paraId="3DC97B61" w14:textId="77777777" w:rsidR="00AC6A38" w:rsidRDefault="00AC6A38" w:rsidP="00AC6A38">
      <w:pPr>
        <w:spacing w:after="120" w:line="276" w:lineRule="auto"/>
        <w:jc w:val="both"/>
        <w:rPr>
          <w:rFonts w:ascii="Times New Roman" w:hAnsi="Times New Roman" w:cs="Times New Roman"/>
          <w:sz w:val="32"/>
          <w:szCs w:val="32"/>
        </w:rPr>
      </w:pPr>
    </w:p>
    <w:p w14:paraId="0A7674CE" w14:textId="77777777" w:rsidR="00AC6A38" w:rsidRDefault="00AC6A38" w:rsidP="00AC6A38">
      <w:pPr>
        <w:spacing w:after="120" w:line="276" w:lineRule="auto"/>
        <w:jc w:val="both"/>
        <w:rPr>
          <w:rFonts w:ascii="Times New Roman" w:hAnsi="Times New Roman" w:cs="Times New Roman"/>
          <w:sz w:val="32"/>
          <w:szCs w:val="32"/>
        </w:rPr>
      </w:pPr>
    </w:p>
    <w:p w14:paraId="6DAE9FA4" w14:textId="758F0317" w:rsidR="00AC6A38" w:rsidRDefault="00AC6A38" w:rsidP="00AC6A38">
      <w:pPr>
        <w:spacing w:after="120" w:line="276" w:lineRule="auto"/>
        <w:jc w:val="both"/>
        <w:rPr>
          <w:rFonts w:ascii="Times New Roman" w:hAnsi="Times New Roman" w:cs="Times New Roman"/>
          <w:sz w:val="32"/>
          <w:szCs w:val="32"/>
        </w:rPr>
      </w:pPr>
      <w:r>
        <w:rPr>
          <w:rFonts w:ascii="Times New Roman" w:hAnsi="Times New Roman" w:cs="Times New Roman"/>
          <w:sz w:val="32"/>
          <w:szCs w:val="32"/>
        </w:rPr>
        <w:t>СЛАЙД 8</w:t>
      </w:r>
    </w:p>
    <w:p w14:paraId="3190AE51" w14:textId="61285A07" w:rsidR="00AC6A38" w:rsidRDefault="00AC6A38" w:rsidP="00AC6A38">
      <w:pPr>
        <w:spacing w:after="120" w:line="276" w:lineRule="auto"/>
        <w:jc w:val="center"/>
        <w:rPr>
          <w:rFonts w:ascii="Times New Roman" w:hAnsi="Times New Roman" w:cs="Times New Roman"/>
          <w:sz w:val="32"/>
          <w:szCs w:val="32"/>
        </w:rPr>
      </w:pPr>
      <w:r w:rsidRPr="00AC6A38">
        <w:rPr>
          <w:rFonts w:ascii="Times New Roman" w:hAnsi="Times New Roman" w:cs="Times New Roman"/>
          <w:sz w:val="32"/>
          <w:szCs w:val="32"/>
        </w:rPr>
        <w:t>Комплексное реформирование законодательства</w:t>
      </w:r>
    </w:p>
    <w:p w14:paraId="3BF63089" w14:textId="11437564" w:rsidR="00AC6A38" w:rsidRPr="00EC3A22" w:rsidRDefault="00AC6A38" w:rsidP="00AC6A38">
      <w:pPr>
        <w:spacing w:after="120" w:line="276" w:lineRule="auto"/>
        <w:ind w:firstLine="709"/>
        <w:jc w:val="both"/>
        <w:rPr>
          <w:rFonts w:ascii="Times New Roman" w:hAnsi="Times New Roman" w:cs="Times New Roman"/>
          <w:sz w:val="32"/>
          <w:szCs w:val="32"/>
        </w:rPr>
      </w:pPr>
      <w:r w:rsidRPr="00EC3A22">
        <w:rPr>
          <w:rFonts w:ascii="Times New Roman" w:hAnsi="Times New Roman" w:cs="Times New Roman"/>
          <w:sz w:val="32"/>
          <w:szCs w:val="32"/>
        </w:rPr>
        <w:t>В планах необходимо учесть потребности проектно-изыскательского сообщества, продолжить работу по исполнению актуальных отраслевых задач, включая сохранение темпов реализации национальных проектов, импортозамещения, ценообразования и других. Необходимо качественно улучшить исполнение кадрового вопроса!</w:t>
      </w:r>
    </w:p>
    <w:p w14:paraId="6EB0D760" w14:textId="77777777" w:rsidR="00AC6A38" w:rsidRDefault="00AC6A38" w:rsidP="00AC6A38">
      <w:pPr>
        <w:spacing w:after="120" w:line="276" w:lineRule="auto"/>
        <w:ind w:firstLine="709"/>
        <w:jc w:val="both"/>
        <w:rPr>
          <w:rFonts w:ascii="Times New Roman" w:hAnsi="Times New Roman" w:cs="Times New Roman"/>
          <w:sz w:val="32"/>
          <w:szCs w:val="32"/>
        </w:rPr>
      </w:pPr>
      <w:r w:rsidRPr="00EC3A22">
        <w:rPr>
          <w:rFonts w:ascii="Times New Roman" w:hAnsi="Times New Roman" w:cs="Times New Roman"/>
          <w:sz w:val="32"/>
          <w:szCs w:val="32"/>
        </w:rPr>
        <w:t xml:space="preserve">Реализация вышеперечисленных задач является окном возможностей для развития и становления отрасли изысканий, проектирования и строительства в условиях саморегулирования как драйвера экономики страны в целом. </w:t>
      </w:r>
    </w:p>
    <w:p w14:paraId="6412AFFC" w14:textId="77777777" w:rsidR="00AC6A38" w:rsidRPr="00D62BB6" w:rsidRDefault="00AC6A38" w:rsidP="00AC6A38">
      <w:pPr>
        <w:spacing w:after="120" w:line="276" w:lineRule="auto"/>
        <w:jc w:val="center"/>
        <w:rPr>
          <w:rFonts w:ascii="Times New Roman" w:hAnsi="Times New Roman" w:cs="Times New Roman"/>
          <w:sz w:val="32"/>
          <w:szCs w:val="32"/>
        </w:rPr>
      </w:pPr>
    </w:p>
    <w:p w14:paraId="05D87FA5" w14:textId="3D702141" w:rsidR="00D62BB6" w:rsidRPr="00D62BB6" w:rsidRDefault="00D62BB6" w:rsidP="00D62BB6">
      <w:pPr>
        <w:spacing w:after="120" w:line="276" w:lineRule="auto"/>
        <w:ind w:firstLine="709"/>
        <w:jc w:val="both"/>
        <w:rPr>
          <w:rFonts w:ascii="Times New Roman" w:hAnsi="Times New Roman" w:cs="Times New Roman"/>
          <w:sz w:val="32"/>
          <w:szCs w:val="32"/>
        </w:rPr>
      </w:pPr>
      <w:r w:rsidRPr="00D62BB6">
        <w:rPr>
          <w:rFonts w:ascii="Times New Roman" w:hAnsi="Times New Roman" w:cs="Times New Roman"/>
          <w:sz w:val="32"/>
          <w:szCs w:val="32"/>
        </w:rPr>
        <w:t>Добиться баланса прав и ответственности специалистов мы пытаемся путем комплексного реформирования законодательства, а именно:</w:t>
      </w:r>
    </w:p>
    <w:p w14:paraId="059712E0" w14:textId="7BFDCDF1" w:rsidR="00D62BB6" w:rsidRPr="00D62BB6" w:rsidRDefault="00D62BB6" w:rsidP="00D62BB6">
      <w:pPr>
        <w:spacing w:after="120" w:line="276" w:lineRule="auto"/>
        <w:ind w:firstLine="709"/>
        <w:jc w:val="both"/>
        <w:rPr>
          <w:rFonts w:ascii="Times New Roman" w:hAnsi="Times New Roman" w:cs="Times New Roman"/>
          <w:sz w:val="32"/>
          <w:szCs w:val="32"/>
        </w:rPr>
      </w:pPr>
      <w:r w:rsidRPr="00D62BB6">
        <w:rPr>
          <w:rFonts w:ascii="Times New Roman" w:hAnsi="Times New Roman" w:cs="Times New Roman"/>
          <w:sz w:val="32"/>
          <w:szCs w:val="32"/>
        </w:rPr>
        <w:t>Упорядочивание функций участников градостроительной деятельности,</w:t>
      </w:r>
      <w:r w:rsidR="00AC6A38">
        <w:rPr>
          <w:rFonts w:ascii="Times New Roman" w:hAnsi="Times New Roman" w:cs="Times New Roman"/>
          <w:sz w:val="32"/>
          <w:szCs w:val="32"/>
        </w:rPr>
        <w:t xml:space="preserve"> </w:t>
      </w:r>
      <w:r w:rsidRPr="00D62BB6">
        <w:rPr>
          <w:rFonts w:ascii="Times New Roman" w:hAnsi="Times New Roman" w:cs="Times New Roman"/>
          <w:sz w:val="32"/>
          <w:szCs w:val="32"/>
        </w:rPr>
        <w:t>развитие институции государственных и негосударственных технических заказчиков, в том числе с помощью инструментов Национального реестра специалистов</w:t>
      </w:r>
    </w:p>
    <w:p w14:paraId="0FBBCA95" w14:textId="08413C35" w:rsidR="00D62BB6" w:rsidRPr="00D62BB6" w:rsidRDefault="00D62BB6" w:rsidP="00D62BB6">
      <w:pPr>
        <w:spacing w:after="120" w:line="276" w:lineRule="auto"/>
        <w:ind w:firstLine="709"/>
        <w:jc w:val="both"/>
        <w:rPr>
          <w:rFonts w:ascii="Times New Roman" w:hAnsi="Times New Roman" w:cs="Times New Roman"/>
          <w:sz w:val="32"/>
          <w:szCs w:val="32"/>
        </w:rPr>
      </w:pPr>
      <w:r w:rsidRPr="00D62BB6">
        <w:rPr>
          <w:rFonts w:ascii="Times New Roman" w:hAnsi="Times New Roman" w:cs="Times New Roman"/>
          <w:sz w:val="32"/>
          <w:szCs w:val="32"/>
        </w:rPr>
        <w:t>Установление четких требований ко всем видам технической документации,</w:t>
      </w:r>
      <w:r w:rsidR="00AC6A38">
        <w:rPr>
          <w:rFonts w:ascii="Times New Roman" w:hAnsi="Times New Roman" w:cs="Times New Roman"/>
          <w:sz w:val="32"/>
          <w:szCs w:val="32"/>
        </w:rPr>
        <w:t xml:space="preserve"> </w:t>
      </w:r>
      <w:r w:rsidRPr="00D62BB6">
        <w:rPr>
          <w:rFonts w:ascii="Times New Roman" w:hAnsi="Times New Roman" w:cs="Times New Roman"/>
          <w:sz w:val="32"/>
          <w:szCs w:val="32"/>
        </w:rPr>
        <w:t xml:space="preserve">применяемой при реализации строительно-инвестиционных проектов, начиная от планирования, </w:t>
      </w:r>
      <w:r w:rsidRPr="00D62BB6">
        <w:rPr>
          <w:rFonts w:ascii="Times New Roman" w:hAnsi="Times New Roman" w:cs="Times New Roman"/>
          <w:sz w:val="32"/>
          <w:szCs w:val="32"/>
        </w:rPr>
        <w:br/>
        <w:t>обоснования инвестиций и подготовки задания на проектирование, заканчивая документацией, применяемой при эксплуатации объектов капитального строительства</w:t>
      </w:r>
    </w:p>
    <w:p w14:paraId="32577A3D" w14:textId="77777777" w:rsidR="00D62BB6" w:rsidRPr="00D62BB6" w:rsidRDefault="00D62BB6" w:rsidP="00D62BB6">
      <w:pPr>
        <w:spacing w:after="120" w:line="276" w:lineRule="auto"/>
        <w:ind w:firstLine="709"/>
        <w:jc w:val="both"/>
        <w:rPr>
          <w:rFonts w:ascii="Times New Roman" w:hAnsi="Times New Roman" w:cs="Times New Roman"/>
          <w:sz w:val="32"/>
          <w:szCs w:val="32"/>
        </w:rPr>
      </w:pPr>
      <w:r w:rsidRPr="00D62BB6">
        <w:rPr>
          <w:rFonts w:ascii="Times New Roman" w:hAnsi="Times New Roman" w:cs="Times New Roman"/>
          <w:sz w:val="32"/>
          <w:szCs w:val="32"/>
        </w:rPr>
        <w:t xml:space="preserve">Развитие института предпроектных исследований </w:t>
      </w:r>
      <w:r w:rsidRPr="00D62BB6">
        <w:rPr>
          <w:rFonts w:ascii="Times New Roman" w:hAnsi="Times New Roman" w:cs="Times New Roman"/>
          <w:sz w:val="32"/>
          <w:szCs w:val="32"/>
        </w:rPr>
        <w:br/>
        <w:t>возобновление роли обоснования инвестиций как предпроектной документации</w:t>
      </w:r>
    </w:p>
    <w:p w14:paraId="60F95445" w14:textId="10E837B0" w:rsidR="00D62BB6" w:rsidRPr="00D62BB6" w:rsidRDefault="00D62BB6" w:rsidP="00D62BB6">
      <w:pPr>
        <w:spacing w:after="120" w:line="276" w:lineRule="auto"/>
        <w:ind w:firstLine="709"/>
        <w:jc w:val="both"/>
        <w:rPr>
          <w:rFonts w:ascii="Times New Roman" w:hAnsi="Times New Roman" w:cs="Times New Roman"/>
          <w:sz w:val="32"/>
          <w:szCs w:val="32"/>
        </w:rPr>
      </w:pPr>
      <w:r w:rsidRPr="00D62BB6">
        <w:rPr>
          <w:rFonts w:ascii="Times New Roman" w:hAnsi="Times New Roman" w:cs="Times New Roman"/>
          <w:sz w:val="32"/>
          <w:szCs w:val="32"/>
        </w:rPr>
        <w:t>Синхронизация требований к разработчикам проектной и рабочей документации, введение обязанностей и ответственности по членству юридических лиц в СРО и членству физических лиц в НРС</w:t>
      </w:r>
    </w:p>
    <w:p w14:paraId="5822BA4D" w14:textId="37AD177B" w:rsidR="00D62BB6" w:rsidRPr="00D62BB6" w:rsidRDefault="00D62BB6" w:rsidP="00D62BB6">
      <w:pPr>
        <w:spacing w:after="120" w:line="276" w:lineRule="auto"/>
        <w:ind w:firstLine="709"/>
        <w:jc w:val="both"/>
        <w:rPr>
          <w:rFonts w:ascii="Times New Roman" w:hAnsi="Times New Roman" w:cs="Times New Roman"/>
          <w:sz w:val="32"/>
          <w:szCs w:val="32"/>
        </w:rPr>
      </w:pPr>
      <w:r w:rsidRPr="00D62BB6">
        <w:rPr>
          <w:rFonts w:ascii="Times New Roman" w:hAnsi="Times New Roman" w:cs="Times New Roman"/>
          <w:sz w:val="32"/>
          <w:szCs w:val="32"/>
        </w:rPr>
        <w:t>Совершенствование института экспертизы в части рабочей документации и документации одностадийного проектирования – экспертиза при наличии ответственна за результат</w:t>
      </w:r>
    </w:p>
    <w:p w14:paraId="282F48A5" w14:textId="77777777" w:rsidR="00D62BB6" w:rsidRPr="00D62BB6" w:rsidRDefault="00D62BB6" w:rsidP="00D62BB6">
      <w:pPr>
        <w:spacing w:after="120" w:line="276" w:lineRule="auto"/>
        <w:ind w:firstLine="709"/>
        <w:jc w:val="both"/>
        <w:rPr>
          <w:rFonts w:ascii="Times New Roman" w:hAnsi="Times New Roman" w:cs="Times New Roman"/>
          <w:sz w:val="32"/>
          <w:szCs w:val="32"/>
        </w:rPr>
      </w:pPr>
      <w:r w:rsidRPr="00D62BB6">
        <w:rPr>
          <w:rFonts w:ascii="Times New Roman" w:hAnsi="Times New Roman" w:cs="Times New Roman"/>
          <w:sz w:val="32"/>
          <w:szCs w:val="32"/>
        </w:rPr>
        <w:t>Установление требований к субподрядным организациям, участвующим в выполнении работ по инженерным изысканиям и подготовке проектной и рабочей документации</w:t>
      </w:r>
    </w:p>
    <w:p w14:paraId="3902A7DA" w14:textId="0BD9C80E" w:rsidR="00D62BB6" w:rsidRDefault="00D62BB6" w:rsidP="00D62BB6">
      <w:pPr>
        <w:spacing w:after="120" w:line="276" w:lineRule="auto"/>
        <w:ind w:firstLine="709"/>
        <w:jc w:val="both"/>
        <w:rPr>
          <w:rFonts w:ascii="Times New Roman" w:hAnsi="Times New Roman" w:cs="Times New Roman"/>
          <w:sz w:val="32"/>
          <w:szCs w:val="32"/>
        </w:rPr>
      </w:pPr>
      <w:r w:rsidRPr="00D62BB6">
        <w:rPr>
          <w:rFonts w:ascii="Times New Roman" w:hAnsi="Times New Roman" w:cs="Times New Roman"/>
          <w:sz w:val="32"/>
          <w:szCs w:val="32"/>
        </w:rPr>
        <w:t>Консолидация ответственности профессиональных участников проектно-изыскательской отрасли</w:t>
      </w:r>
    </w:p>
    <w:p w14:paraId="3CDC75E9" w14:textId="77777777" w:rsidR="00EA5F5A" w:rsidRDefault="00EA5F5A" w:rsidP="00D62BB6">
      <w:pPr>
        <w:spacing w:after="120" w:line="276" w:lineRule="auto"/>
        <w:ind w:firstLine="709"/>
        <w:jc w:val="both"/>
        <w:rPr>
          <w:rFonts w:ascii="Times New Roman" w:hAnsi="Times New Roman" w:cs="Times New Roman"/>
          <w:sz w:val="32"/>
          <w:szCs w:val="32"/>
        </w:rPr>
      </w:pPr>
    </w:p>
    <w:p w14:paraId="6124FC5D" w14:textId="2F091E3D" w:rsidR="00AC6A38" w:rsidRDefault="00EA5F5A" w:rsidP="00EA5F5A">
      <w:pPr>
        <w:tabs>
          <w:tab w:val="left" w:pos="1215"/>
        </w:tabs>
        <w:spacing w:after="120" w:line="276" w:lineRule="auto"/>
        <w:jc w:val="both"/>
        <w:rPr>
          <w:rFonts w:ascii="Times New Roman" w:hAnsi="Times New Roman" w:cs="Times New Roman"/>
          <w:sz w:val="32"/>
          <w:szCs w:val="32"/>
        </w:rPr>
      </w:pPr>
      <w:r>
        <w:rPr>
          <w:rFonts w:ascii="Times New Roman" w:hAnsi="Times New Roman" w:cs="Times New Roman"/>
          <w:sz w:val="32"/>
          <w:szCs w:val="32"/>
        </w:rPr>
        <w:t>СЛАЙД 9</w:t>
      </w:r>
    </w:p>
    <w:p w14:paraId="5389CF9B" w14:textId="77777777" w:rsidR="00AC6A38" w:rsidRDefault="00AC6A38" w:rsidP="00AC6A38">
      <w:pPr>
        <w:spacing w:after="120" w:line="276" w:lineRule="auto"/>
        <w:jc w:val="center"/>
        <w:rPr>
          <w:rFonts w:ascii="Times New Roman" w:hAnsi="Times New Roman" w:cs="Times New Roman"/>
          <w:sz w:val="32"/>
          <w:szCs w:val="32"/>
        </w:rPr>
      </w:pPr>
      <w:r w:rsidRPr="00B319BF">
        <w:rPr>
          <w:rFonts w:ascii="Times New Roman" w:hAnsi="Times New Roman" w:cs="Times New Roman"/>
          <w:sz w:val="32"/>
          <w:szCs w:val="32"/>
        </w:rPr>
        <w:t xml:space="preserve">Приоритетные направления деятельности на </w:t>
      </w:r>
    </w:p>
    <w:p w14:paraId="22E558BB" w14:textId="62F26E20" w:rsidR="00AC6A38" w:rsidRPr="00D62BB6" w:rsidRDefault="00AC6A38" w:rsidP="00AC6A38">
      <w:pPr>
        <w:spacing w:after="120" w:line="276" w:lineRule="auto"/>
        <w:jc w:val="center"/>
        <w:rPr>
          <w:rFonts w:ascii="Times New Roman" w:hAnsi="Times New Roman" w:cs="Times New Roman"/>
          <w:sz w:val="32"/>
          <w:szCs w:val="32"/>
        </w:rPr>
      </w:pPr>
      <w:r w:rsidRPr="00B319BF">
        <w:rPr>
          <w:rFonts w:ascii="Times New Roman" w:hAnsi="Times New Roman" w:cs="Times New Roman"/>
          <w:sz w:val="32"/>
          <w:szCs w:val="32"/>
        </w:rPr>
        <w:t>2024–2029 годы</w:t>
      </w:r>
    </w:p>
    <w:p w14:paraId="38B2B6ED" w14:textId="63C5919A" w:rsidR="00D62BB6" w:rsidRPr="00D62BB6" w:rsidRDefault="0077357E" w:rsidP="00D62BB6">
      <w:pPr>
        <w:spacing w:after="120" w:line="276" w:lineRule="auto"/>
        <w:ind w:firstLine="709"/>
        <w:jc w:val="both"/>
        <w:rPr>
          <w:rFonts w:ascii="Times New Roman" w:hAnsi="Times New Roman" w:cs="Times New Roman"/>
          <w:sz w:val="32"/>
          <w:szCs w:val="32"/>
        </w:rPr>
      </w:pPr>
      <w:r>
        <w:rPr>
          <w:rFonts w:ascii="Times New Roman" w:hAnsi="Times New Roman" w:cs="Times New Roman"/>
          <w:sz w:val="32"/>
          <w:szCs w:val="32"/>
        </w:rPr>
        <w:t>Н</w:t>
      </w:r>
      <w:r w:rsidR="00D62BB6" w:rsidRPr="00D62BB6">
        <w:rPr>
          <w:rFonts w:ascii="Times New Roman" w:hAnsi="Times New Roman" w:cs="Times New Roman"/>
          <w:sz w:val="32"/>
          <w:szCs w:val="32"/>
        </w:rPr>
        <w:t xml:space="preserve">а прошедших </w:t>
      </w:r>
      <w:r>
        <w:rPr>
          <w:rFonts w:ascii="Times New Roman" w:hAnsi="Times New Roman" w:cs="Times New Roman"/>
          <w:sz w:val="32"/>
          <w:szCs w:val="32"/>
        </w:rPr>
        <w:t xml:space="preserve">окружных конференциях были </w:t>
      </w:r>
      <w:r w:rsidR="00D62BB6" w:rsidRPr="00D62BB6">
        <w:rPr>
          <w:rFonts w:ascii="Times New Roman" w:hAnsi="Times New Roman" w:cs="Times New Roman"/>
          <w:sz w:val="32"/>
          <w:szCs w:val="32"/>
        </w:rPr>
        <w:t>определ</w:t>
      </w:r>
      <w:r>
        <w:rPr>
          <w:rFonts w:ascii="Times New Roman" w:hAnsi="Times New Roman" w:cs="Times New Roman"/>
          <w:sz w:val="32"/>
          <w:szCs w:val="32"/>
        </w:rPr>
        <w:t>ены</w:t>
      </w:r>
      <w:r w:rsidR="00D62BB6" w:rsidRPr="00D62BB6">
        <w:rPr>
          <w:rFonts w:ascii="Times New Roman" w:hAnsi="Times New Roman" w:cs="Times New Roman"/>
          <w:sz w:val="32"/>
          <w:szCs w:val="32"/>
        </w:rPr>
        <w:t xml:space="preserve"> приоритетные направления деятельности на 2024-2029 гг.:</w:t>
      </w:r>
    </w:p>
    <w:p w14:paraId="644EAD3E" w14:textId="77777777" w:rsidR="00D62BB6" w:rsidRPr="00D62BB6" w:rsidRDefault="00D62BB6" w:rsidP="000A3509">
      <w:pPr>
        <w:pStyle w:val="a3"/>
        <w:numPr>
          <w:ilvl w:val="0"/>
          <w:numId w:val="2"/>
        </w:numPr>
        <w:spacing w:after="120" w:line="276" w:lineRule="auto"/>
        <w:ind w:left="142" w:firstLine="0"/>
        <w:jc w:val="both"/>
        <w:rPr>
          <w:rFonts w:ascii="Times New Roman" w:hAnsi="Times New Roman" w:cs="Times New Roman"/>
          <w:sz w:val="32"/>
          <w:szCs w:val="32"/>
        </w:rPr>
      </w:pPr>
      <w:r w:rsidRPr="00D62BB6">
        <w:rPr>
          <w:rFonts w:ascii="Times New Roman" w:hAnsi="Times New Roman" w:cs="Times New Roman"/>
          <w:sz w:val="32"/>
          <w:szCs w:val="32"/>
        </w:rPr>
        <w:t>Структурное совершенствование законодательства о градостроительной деятельности, направленное на усиление роли и полномочий главных инженеров проектов, главных архитекторов проекта, повышение эффективности организации труда в отрасли, синхронизацию требований к проектной, рабочей и исполнительной документации.</w:t>
      </w:r>
    </w:p>
    <w:p w14:paraId="4884F9D1" w14:textId="77777777" w:rsidR="00D62BB6" w:rsidRPr="00D62BB6" w:rsidRDefault="00D62BB6" w:rsidP="000A3509">
      <w:pPr>
        <w:pStyle w:val="a3"/>
        <w:numPr>
          <w:ilvl w:val="0"/>
          <w:numId w:val="2"/>
        </w:numPr>
        <w:spacing w:after="120" w:line="276" w:lineRule="auto"/>
        <w:ind w:left="142" w:firstLine="0"/>
        <w:jc w:val="both"/>
        <w:rPr>
          <w:rFonts w:ascii="Times New Roman" w:hAnsi="Times New Roman" w:cs="Times New Roman"/>
          <w:sz w:val="32"/>
          <w:szCs w:val="32"/>
        </w:rPr>
      </w:pPr>
      <w:r w:rsidRPr="00D62BB6">
        <w:rPr>
          <w:rFonts w:ascii="Times New Roman" w:hAnsi="Times New Roman" w:cs="Times New Roman"/>
          <w:sz w:val="32"/>
          <w:szCs w:val="32"/>
        </w:rPr>
        <w:t>Внедрение механизмов реализации контрактов полного жизненного цикла строительно-инвестиционных проектов, стандартизацию требований к специалистам градостроительной сферы, а также на осуществление прогрессивных цифровых форм эксплуатации и управления жизненным циклом ОКС.</w:t>
      </w:r>
    </w:p>
    <w:p w14:paraId="51330F64" w14:textId="77777777" w:rsidR="00D62BB6" w:rsidRPr="00D62BB6" w:rsidRDefault="00D62BB6" w:rsidP="000A3509">
      <w:pPr>
        <w:pStyle w:val="a3"/>
        <w:numPr>
          <w:ilvl w:val="0"/>
          <w:numId w:val="2"/>
        </w:numPr>
        <w:spacing w:after="120" w:line="276" w:lineRule="auto"/>
        <w:ind w:left="142" w:firstLine="0"/>
        <w:jc w:val="both"/>
        <w:rPr>
          <w:rFonts w:ascii="Times New Roman" w:hAnsi="Times New Roman" w:cs="Times New Roman"/>
          <w:sz w:val="32"/>
          <w:szCs w:val="32"/>
        </w:rPr>
      </w:pPr>
      <w:r w:rsidRPr="00D62BB6">
        <w:rPr>
          <w:rFonts w:ascii="Times New Roman" w:hAnsi="Times New Roman" w:cs="Times New Roman"/>
          <w:sz w:val="32"/>
          <w:szCs w:val="32"/>
        </w:rPr>
        <w:t>Трансформация системы технического регулирования в строительстве с помощью перехода от предписывающего метода нормирования к параметрическому методу нормирования</w:t>
      </w:r>
    </w:p>
    <w:p w14:paraId="64BF9830" w14:textId="77777777" w:rsidR="00D62BB6" w:rsidRPr="00D62BB6" w:rsidRDefault="00D62BB6" w:rsidP="000A3509">
      <w:pPr>
        <w:pStyle w:val="a3"/>
        <w:numPr>
          <w:ilvl w:val="0"/>
          <w:numId w:val="2"/>
        </w:numPr>
        <w:spacing w:after="120" w:line="276" w:lineRule="auto"/>
        <w:ind w:left="142" w:firstLine="0"/>
        <w:jc w:val="both"/>
        <w:rPr>
          <w:rFonts w:ascii="Times New Roman" w:hAnsi="Times New Roman" w:cs="Times New Roman"/>
          <w:sz w:val="32"/>
          <w:szCs w:val="32"/>
        </w:rPr>
      </w:pPr>
      <w:r w:rsidRPr="00D62BB6">
        <w:rPr>
          <w:rFonts w:ascii="Times New Roman" w:hAnsi="Times New Roman" w:cs="Times New Roman"/>
          <w:sz w:val="32"/>
          <w:szCs w:val="32"/>
        </w:rPr>
        <w:t>Цифровизация нормативно-технических документов в строительстве, перевод сводов правил и других документов по стандартизации в машинопонимаемый и машиночитаемый формат.</w:t>
      </w:r>
    </w:p>
    <w:p w14:paraId="01DD7295" w14:textId="77777777" w:rsidR="00D62BB6" w:rsidRPr="00D62BB6" w:rsidRDefault="00D62BB6" w:rsidP="000A3509">
      <w:pPr>
        <w:pStyle w:val="a3"/>
        <w:numPr>
          <w:ilvl w:val="0"/>
          <w:numId w:val="2"/>
        </w:numPr>
        <w:spacing w:after="120" w:line="276" w:lineRule="auto"/>
        <w:ind w:left="142" w:firstLine="0"/>
        <w:jc w:val="both"/>
        <w:rPr>
          <w:rFonts w:ascii="Times New Roman" w:hAnsi="Times New Roman" w:cs="Times New Roman"/>
          <w:sz w:val="32"/>
          <w:szCs w:val="32"/>
        </w:rPr>
      </w:pPr>
      <w:r w:rsidRPr="00D62BB6">
        <w:rPr>
          <w:rFonts w:ascii="Times New Roman" w:hAnsi="Times New Roman" w:cs="Times New Roman"/>
          <w:sz w:val="32"/>
          <w:szCs w:val="32"/>
        </w:rPr>
        <w:t>Внедрение механизма саморегулирования среди участников рынка, ведущих проектную деятельность, инженерные изыскания на основе отношений субподряда с организациями-членами саморегулируемых организаций</w:t>
      </w:r>
    </w:p>
    <w:p w14:paraId="6691E51A" w14:textId="77777777" w:rsidR="00D62BB6" w:rsidRPr="00D62BB6" w:rsidRDefault="00D62BB6" w:rsidP="000A3509">
      <w:pPr>
        <w:pStyle w:val="a3"/>
        <w:numPr>
          <w:ilvl w:val="0"/>
          <w:numId w:val="2"/>
        </w:numPr>
        <w:spacing w:after="120" w:line="276" w:lineRule="auto"/>
        <w:ind w:left="142" w:firstLine="0"/>
        <w:jc w:val="both"/>
        <w:rPr>
          <w:rFonts w:ascii="Times New Roman" w:hAnsi="Times New Roman" w:cs="Times New Roman"/>
          <w:sz w:val="32"/>
          <w:szCs w:val="32"/>
        </w:rPr>
      </w:pPr>
      <w:r w:rsidRPr="00D62BB6">
        <w:rPr>
          <w:rFonts w:ascii="Times New Roman" w:hAnsi="Times New Roman" w:cs="Times New Roman"/>
          <w:sz w:val="32"/>
          <w:szCs w:val="32"/>
        </w:rPr>
        <w:t>Совершенствование системы добровольной сертификации строительных материалов и изделий, контроля организаций, проводящих оценку соответствия строительных материалов и изделий на предмет соответствия существенным характеристикам, закрепленным в межгосударственных и национальных стандартах.</w:t>
      </w:r>
    </w:p>
    <w:p w14:paraId="12F050A5" w14:textId="77777777" w:rsidR="00D62BB6" w:rsidRPr="00D62BB6" w:rsidRDefault="00D62BB6" w:rsidP="000A3509">
      <w:pPr>
        <w:pStyle w:val="a3"/>
        <w:numPr>
          <w:ilvl w:val="0"/>
          <w:numId w:val="2"/>
        </w:numPr>
        <w:spacing w:after="120" w:line="276" w:lineRule="auto"/>
        <w:ind w:left="142" w:firstLine="0"/>
        <w:jc w:val="both"/>
        <w:rPr>
          <w:rFonts w:ascii="Times New Roman" w:hAnsi="Times New Roman" w:cs="Times New Roman"/>
          <w:sz w:val="32"/>
          <w:szCs w:val="32"/>
        </w:rPr>
      </w:pPr>
      <w:r w:rsidRPr="00D62BB6">
        <w:rPr>
          <w:rFonts w:ascii="Times New Roman" w:hAnsi="Times New Roman" w:cs="Times New Roman"/>
          <w:sz w:val="32"/>
          <w:szCs w:val="32"/>
        </w:rPr>
        <w:t>Разработка и актуализация каталогов новых и совершенствование существующих каталогов типовых проектных решений, типовых серий конструкций, изделий и узлов, принимаемых в том числе в виде стандартов организаций, а также реестров наилучших доступных технологий.</w:t>
      </w:r>
    </w:p>
    <w:p w14:paraId="521476AB" w14:textId="2BD4A146" w:rsidR="00D62BB6" w:rsidRDefault="00D62BB6" w:rsidP="000A3509">
      <w:pPr>
        <w:pStyle w:val="a3"/>
        <w:numPr>
          <w:ilvl w:val="0"/>
          <w:numId w:val="2"/>
        </w:numPr>
        <w:spacing w:after="120" w:line="276" w:lineRule="auto"/>
        <w:ind w:left="142" w:firstLine="0"/>
        <w:jc w:val="both"/>
        <w:rPr>
          <w:rFonts w:ascii="Times New Roman" w:hAnsi="Times New Roman" w:cs="Times New Roman"/>
          <w:sz w:val="32"/>
          <w:szCs w:val="32"/>
        </w:rPr>
      </w:pPr>
      <w:r w:rsidRPr="00D62BB6">
        <w:rPr>
          <w:rFonts w:ascii="Times New Roman" w:hAnsi="Times New Roman" w:cs="Times New Roman"/>
          <w:sz w:val="32"/>
          <w:szCs w:val="32"/>
        </w:rPr>
        <w:t>Стандартизация навыков и компетенций – разработка и актуализация профессиональных стандартов и квалификационных требований (характеристик) в области инженерных изысканий, градостроительства, архитектурно-строительного проектирования, саморегулирования.</w:t>
      </w:r>
    </w:p>
    <w:p w14:paraId="173BB254" w14:textId="77777777" w:rsidR="00EA5F5A" w:rsidRDefault="00EA5F5A" w:rsidP="00EA5F5A">
      <w:pPr>
        <w:pStyle w:val="a3"/>
        <w:spacing w:after="120" w:line="276" w:lineRule="auto"/>
        <w:ind w:left="142"/>
        <w:jc w:val="both"/>
        <w:rPr>
          <w:rFonts w:ascii="Times New Roman" w:hAnsi="Times New Roman" w:cs="Times New Roman"/>
          <w:sz w:val="32"/>
          <w:szCs w:val="32"/>
        </w:rPr>
      </w:pPr>
    </w:p>
    <w:p w14:paraId="71921B47" w14:textId="0B8FEF1B" w:rsidR="00EA5F5A" w:rsidRPr="00EA5F5A" w:rsidRDefault="00EA5F5A" w:rsidP="00EA5F5A">
      <w:pPr>
        <w:spacing w:after="120" w:line="276" w:lineRule="auto"/>
        <w:ind w:left="142"/>
        <w:jc w:val="both"/>
        <w:rPr>
          <w:rFonts w:ascii="Times New Roman" w:hAnsi="Times New Roman" w:cs="Times New Roman"/>
          <w:sz w:val="32"/>
          <w:szCs w:val="32"/>
        </w:rPr>
      </w:pPr>
      <w:r>
        <w:rPr>
          <w:rFonts w:ascii="Times New Roman" w:hAnsi="Times New Roman" w:cs="Times New Roman"/>
          <w:sz w:val="32"/>
          <w:szCs w:val="32"/>
        </w:rPr>
        <w:t>СЛАЙД 10</w:t>
      </w:r>
    </w:p>
    <w:p w14:paraId="2E7F2B75" w14:textId="77777777" w:rsidR="00EA5F5A" w:rsidRDefault="00AC6A38" w:rsidP="00AC6A38">
      <w:pPr>
        <w:pStyle w:val="a3"/>
        <w:tabs>
          <w:tab w:val="left" w:pos="4380"/>
        </w:tabs>
        <w:spacing w:after="120" w:line="276" w:lineRule="auto"/>
        <w:ind w:left="142"/>
        <w:jc w:val="center"/>
        <w:rPr>
          <w:rFonts w:ascii="Times New Roman" w:hAnsi="Times New Roman" w:cs="Times New Roman"/>
          <w:sz w:val="32"/>
          <w:szCs w:val="32"/>
        </w:rPr>
      </w:pPr>
      <w:r w:rsidRPr="00AC6A38">
        <w:rPr>
          <w:rFonts w:ascii="Times New Roman" w:hAnsi="Times New Roman" w:cs="Times New Roman"/>
          <w:sz w:val="32"/>
          <w:szCs w:val="32"/>
        </w:rPr>
        <w:t xml:space="preserve">Независимая оценка квалификации изыскателей </w:t>
      </w:r>
    </w:p>
    <w:p w14:paraId="2F7E4670" w14:textId="0543CD05" w:rsidR="00D62BB6" w:rsidRPr="00EA5F5A" w:rsidRDefault="00AC6A38" w:rsidP="00EA5F5A">
      <w:pPr>
        <w:pStyle w:val="a3"/>
        <w:tabs>
          <w:tab w:val="left" w:pos="4380"/>
        </w:tabs>
        <w:spacing w:after="120" w:line="276" w:lineRule="auto"/>
        <w:ind w:left="142"/>
        <w:jc w:val="center"/>
        <w:rPr>
          <w:rFonts w:ascii="Times New Roman" w:hAnsi="Times New Roman" w:cs="Times New Roman"/>
          <w:sz w:val="32"/>
          <w:szCs w:val="32"/>
        </w:rPr>
      </w:pPr>
      <w:r w:rsidRPr="00AC6A38">
        <w:rPr>
          <w:rFonts w:ascii="Times New Roman" w:hAnsi="Times New Roman" w:cs="Times New Roman"/>
          <w:sz w:val="32"/>
          <w:szCs w:val="32"/>
        </w:rPr>
        <w:t>и проектировщиков</w:t>
      </w:r>
    </w:p>
    <w:p w14:paraId="13D36179" w14:textId="1B9E278C" w:rsidR="00D62BB6" w:rsidRPr="00D62BB6" w:rsidRDefault="00D62BB6" w:rsidP="000A3509">
      <w:pPr>
        <w:pStyle w:val="a3"/>
        <w:spacing w:after="120" w:line="276" w:lineRule="auto"/>
        <w:ind w:left="142"/>
        <w:jc w:val="both"/>
        <w:rPr>
          <w:rFonts w:ascii="Times New Roman" w:hAnsi="Times New Roman" w:cs="Times New Roman"/>
          <w:sz w:val="32"/>
          <w:szCs w:val="32"/>
        </w:rPr>
      </w:pPr>
      <w:r w:rsidRPr="00D62BB6">
        <w:rPr>
          <w:rFonts w:ascii="Times New Roman" w:hAnsi="Times New Roman" w:cs="Times New Roman"/>
          <w:sz w:val="32"/>
          <w:szCs w:val="32"/>
        </w:rPr>
        <w:t>Что касается Независимой оценки квалификаций изыскателей и проектировщиков.</w:t>
      </w:r>
    </w:p>
    <w:p w14:paraId="55945854" w14:textId="02A2B5E0" w:rsidR="00D62BB6" w:rsidRPr="00D62BB6" w:rsidRDefault="00D62BB6" w:rsidP="000A3509">
      <w:pPr>
        <w:pStyle w:val="a3"/>
        <w:spacing w:after="120" w:line="276" w:lineRule="auto"/>
        <w:ind w:left="142"/>
        <w:jc w:val="both"/>
        <w:rPr>
          <w:rFonts w:ascii="Times New Roman" w:hAnsi="Times New Roman" w:cs="Times New Roman"/>
          <w:sz w:val="32"/>
          <w:szCs w:val="32"/>
        </w:rPr>
      </w:pPr>
      <w:r w:rsidRPr="00D62BB6">
        <w:rPr>
          <w:rFonts w:ascii="Times New Roman" w:hAnsi="Times New Roman" w:cs="Times New Roman"/>
          <w:sz w:val="32"/>
          <w:szCs w:val="32"/>
        </w:rPr>
        <w:t xml:space="preserve">Стоит отметить, что по состоянию на конец 2023 года в НРС НОПРИЗ включены сведения о 147 316 специалистах. </w:t>
      </w:r>
    </w:p>
    <w:p w14:paraId="1B96B822" w14:textId="77777777" w:rsidR="00D62BB6" w:rsidRPr="00D62BB6" w:rsidRDefault="00D62BB6" w:rsidP="000A3509">
      <w:pPr>
        <w:pStyle w:val="a3"/>
        <w:spacing w:after="120" w:line="276" w:lineRule="auto"/>
        <w:ind w:left="142"/>
        <w:jc w:val="both"/>
        <w:rPr>
          <w:rFonts w:ascii="Times New Roman" w:hAnsi="Times New Roman" w:cs="Times New Roman"/>
          <w:sz w:val="32"/>
          <w:szCs w:val="32"/>
        </w:rPr>
      </w:pPr>
      <w:r w:rsidRPr="00D62BB6">
        <w:rPr>
          <w:rFonts w:ascii="Times New Roman" w:hAnsi="Times New Roman" w:cs="Times New Roman"/>
          <w:sz w:val="32"/>
          <w:szCs w:val="32"/>
        </w:rPr>
        <w:t>77 тыс. чел. (52,4%) предоставили сведения о действующем удостоверении о повышении квалификации.</w:t>
      </w:r>
    </w:p>
    <w:p w14:paraId="4F5506C3" w14:textId="77777777" w:rsidR="00D62BB6" w:rsidRPr="00D62BB6" w:rsidRDefault="00D62BB6" w:rsidP="000A3509">
      <w:pPr>
        <w:pStyle w:val="a3"/>
        <w:spacing w:after="120" w:line="276" w:lineRule="auto"/>
        <w:ind w:left="142"/>
        <w:jc w:val="both"/>
        <w:rPr>
          <w:rFonts w:ascii="Times New Roman" w:hAnsi="Times New Roman" w:cs="Times New Roman"/>
          <w:sz w:val="32"/>
          <w:szCs w:val="32"/>
        </w:rPr>
      </w:pPr>
      <w:r w:rsidRPr="00D62BB6">
        <w:rPr>
          <w:rFonts w:ascii="Times New Roman" w:hAnsi="Times New Roman" w:cs="Times New Roman"/>
          <w:sz w:val="32"/>
          <w:szCs w:val="32"/>
        </w:rPr>
        <w:t xml:space="preserve">70 тыс. чел. (47,6%) всего должны пройти независимую оценку квалификации, из них: </w:t>
      </w:r>
    </w:p>
    <w:p w14:paraId="0BF1336C" w14:textId="77777777" w:rsidR="00D62BB6" w:rsidRPr="00D62BB6" w:rsidRDefault="00D62BB6" w:rsidP="000A3509">
      <w:pPr>
        <w:pStyle w:val="a3"/>
        <w:spacing w:after="120" w:line="276" w:lineRule="auto"/>
        <w:ind w:left="142"/>
        <w:jc w:val="both"/>
        <w:rPr>
          <w:rFonts w:ascii="Times New Roman" w:hAnsi="Times New Roman" w:cs="Times New Roman"/>
          <w:sz w:val="32"/>
          <w:szCs w:val="32"/>
        </w:rPr>
      </w:pPr>
      <w:r w:rsidRPr="00D62BB6">
        <w:rPr>
          <w:rFonts w:ascii="Times New Roman" w:hAnsi="Times New Roman" w:cs="Times New Roman"/>
          <w:sz w:val="32"/>
          <w:szCs w:val="32"/>
        </w:rPr>
        <w:t>37 тыс. чел. (25,2%) специалистов обратились с заявлениями о прохождении независимой оценки квалификации, в том числе 33 тыс. чел. (22,4%) получили свидетельства о квалификации,</w:t>
      </w:r>
    </w:p>
    <w:p w14:paraId="3F4E6A29" w14:textId="77777777" w:rsidR="00D62BB6" w:rsidRPr="00D62BB6" w:rsidRDefault="00D62BB6" w:rsidP="000A3509">
      <w:pPr>
        <w:pStyle w:val="a3"/>
        <w:spacing w:after="120" w:line="276" w:lineRule="auto"/>
        <w:ind w:left="142"/>
        <w:jc w:val="both"/>
        <w:rPr>
          <w:rFonts w:ascii="Times New Roman" w:hAnsi="Times New Roman" w:cs="Times New Roman"/>
          <w:sz w:val="32"/>
          <w:szCs w:val="32"/>
        </w:rPr>
      </w:pPr>
      <w:r w:rsidRPr="00D62BB6">
        <w:rPr>
          <w:rFonts w:ascii="Times New Roman" w:hAnsi="Times New Roman" w:cs="Times New Roman"/>
          <w:sz w:val="32"/>
          <w:szCs w:val="32"/>
        </w:rPr>
        <w:t>33 тыс. чел. (22,4%) должны пройти независимую оценку квалификации.</w:t>
      </w:r>
    </w:p>
    <w:p w14:paraId="70E1661D" w14:textId="77777777" w:rsidR="00D62BB6" w:rsidRPr="00D62BB6" w:rsidRDefault="00D62BB6" w:rsidP="000A3509">
      <w:pPr>
        <w:pStyle w:val="a3"/>
        <w:spacing w:after="120" w:line="276" w:lineRule="auto"/>
        <w:ind w:left="142"/>
        <w:jc w:val="both"/>
        <w:rPr>
          <w:rFonts w:ascii="Times New Roman" w:hAnsi="Times New Roman" w:cs="Times New Roman"/>
          <w:sz w:val="32"/>
          <w:szCs w:val="32"/>
        </w:rPr>
      </w:pPr>
      <w:r w:rsidRPr="00D62BB6">
        <w:rPr>
          <w:rFonts w:ascii="Times New Roman" w:hAnsi="Times New Roman" w:cs="Times New Roman"/>
          <w:sz w:val="32"/>
          <w:szCs w:val="32"/>
        </w:rPr>
        <w:t>335 (0,23%) сведений о специалистах исключены из НРС в связи с отсутствием сведений о прохождении независимой оценки квалификации.</w:t>
      </w:r>
    </w:p>
    <w:p w14:paraId="1D5FDD3C" w14:textId="12175D60" w:rsidR="00D62BB6" w:rsidRPr="00D62BB6" w:rsidRDefault="00D62BB6" w:rsidP="000A3509">
      <w:pPr>
        <w:pStyle w:val="a3"/>
        <w:spacing w:after="120" w:line="276" w:lineRule="auto"/>
        <w:ind w:left="142"/>
        <w:jc w:val="both"/>
        <w:rPr>
          <w:rFonts w:ascii="Times New Roman" w:hAnsi="Times New Roman" w:cs="Times New Roman"/>
          <w:sz w:val="32"/>
          <w:szCs w:val="32"/>
        </w:rPr>
      </w:pPr>
      <w:r w:rsidRPr="00D62BB6">
        <w:rPr>
          <w:rFonts w:ascii="Times New Roman" w:hAnsi="Times New Roman" w:cs="Times New Roman"/>
          <w:sz w:val="32"/>
          <w:szCs w:val="32"/>
        </w:rPr>
        <w:t>35 свидетельств о квалификации аннулированы решением СПК по причине предоставления недостоверных сведений об образовании.</w:t>
      </w:r>
    </w:p>
    <w:p w14:paraId="4C49D24C" w14:textId="70A447A7" w:rsidR="0058765B" w:rsidRDefault="0058765B" w:rsidP="000A3509">
      <w:pPr>
        <w:pStyle w:val="a3"/>
        <w:spacing w:after="120" w:line="276" w:lineRule="auto"/>
        <w:ind w:left="142"/>
        <w:jc w:val="both"/>
        <w:rPr>
          <w:rFonts w:ascii="Times New Roman" w:hAnsi="Times New Roman" w:cs="Times New Roman"/>
          <w:sz w:val="32"/>
          <w:szCs w:val="32"/>
        </w:rPr>
      </w:pPr>
    </w:p>
    <w:p w14:paraId="695DD3F7" w14:textId="153694F4" w:rsidR="00EA5F5A" w:rsidRDefault="00EA5F5A" w:rsidP="000A3509">
      <w:pPr>
        <w:pStyle w:val="a3"/>
        <w:spacing w:after="120" w:line="276" w:lineRule="auto"/>
        <w:ind w:left="142"/>
        <w:jc w:val="both"/>
        <w:rPr>
          <w:rFonts w:ascii="Times New Roman" w:hAnsi="Times New Roman" w:cs="Times New Roman"/>
          <w:sz w:val="32"/>
          <w:szCs w:val="32"/>
        </w:rPr>
      </w:pPr>
      <w:r>
        <w:rPr>
          <w:rFonts w:ascii="Times New Roman" w:hAnsi="Times New Roman" w:cs="Times New Roman"/>
          <w:sz w:val="32"/>
          <w:szCs w:val="32"/>
        </w:rPr>
        <w:t xml:space="preserve">СЛАЙД 11 </w:t>
      </w:r>
    </w:p>
    <w:p w14:paraId="69FD039E" w14:textId="1A301F61" w:rsidR="00EA5F5A" w:rsidRDefault="00EA5F5A" w:rsidP="00A34742">
      <w:pPr>
        <w:pStyle w:val="a3"/>
        <w:spacing w:after="120" w:line="276" w:lineRule="auto"/>
        <w:ind w:left="142"/>
        <w:jc w:val="center"/>
        <w:rPr>
          <w:rFonts w:ascii="Times New Roman" w:hAnsi="Times New Roman" w:cs="Times New Roman"/>
          <w:sz w:val="32"/>
          <w:szCs w:val="32"/>
        </w:rPr>
      </w:pPr>
      <w:r w:rsidRPr="00EA5F5A">
        <w:rPr>
          <w:rFonts w:ascii="Times New Roman" w:hAnsi="Times New Roman" w:cs="Times New Roman"/>
          <w:sz w:val="32"/>
          <w:szCs w:val="32"/>
        </w:rPr>
        <w:t>Комиссия НОПРИЗ по рассмотрению заявлений об исключении сведений о физическом лице из национального реестра</w:t>
      </w:r>
      <w:r>
        <w:rPr>
          <w:rFonts w:ascii="Times New Roman" w:hAnsi="Times New Roman" w:cs="Times New Roman"/>
          <w:sz w:val="32"/>
          <w:szCs w:val="32"/>
        </w:rPr>
        <w:t>.</w:t>
      </w:r>
    </w:p>
    <w:p w14:paraId="4330996A" w14:textId="77777777" w:rsidR="00A34742" w:rsidRPr="00A34742" w:rsidRDefault="00A34742" w:rsidP="00A34742">
      <w:pPr>
        <w:pStyle w:val="a3"/>
        <w:spacing w:after="120" w:line="276" w:lineRule="auto"/>
        <w:ind w:left="142"/>
        <w:jc w:val="center"/>
        <w:rPr>
          <w:rFonts w:ascii="Times New Roman" w:hAnsi="Times New Roman" w:cs="Times New Roman"/>
          <w:sz w:val="32"/>
          <w:szCs w:val="32"/>
        </w:rPr>
      </w:pPr>
    </w:p>
    <w:p w14:paraId="7D40327E" w14:textId="620CD6AE" w:rsidR="000A3509" w:rsidRDefault="00D62BB6" w:rsidP="000A3509">
      <w:pPr>
        <w:pStyle w:val="a3"/>
        <w:spacing w:after="120" w:line="276" w:lineRule="auto"/>
        <w:ind w:left="142" w:firstLine="709"/>
        <w:jc w:val="both"/>
        <w:rPr>
          <w:rFonts w:ascii="Times New Roman" w:hAnsi="Times New Roman" w:cs="Times New Roman"/>
          <w:sz w:val="32"/>
          <w:szCs w:val="32"/>
        </w:rPr>
      </w:pPr>
      <w:r w:rsidRPr="00D62BB6">
        <w:rPr>
          <w:rFonts w:ascii="Times New Roman" w:hAnsi="Times New Roman" w:cs="Times New Roman"/>
          <w:sz w:val="32"/>
          <w:szCs w:val="32"/>
        </w:rPr>
        <w:t xml:space="preserve">Так же не стоит забывать и работе НОПРИЗ по исключению сведений о </w:t>
      </w:r>
      <w:proofErr w:type="gramStart"/>
      <w:r w:rsidRPr="00D62BB6">
        <w:rPr>
          <w:rFonts w:ascii="Times New Roman" w:hAnsi="Times New Roman" w:cs="Times New Roman"/>
          <w:sz w:val="32"/>
          <w:szCs w:val="32"/>
        </w:rPr>
        <w:t>физ.лицах</w:t>
      </w:r>
      <w:proofErr w:type="gramEnd"/>
      <w:r w:rsidRPr="00D62BB6">
        <w:rPr>
          <w:rFonts w:ascii="Times New Roman" w:hAnsi="Times New Roman" w:cs="Times New Roman"/>
          <w:sz w:val="32"/>
          <w:szCs w:val="32"/>
        </w:rPr>
        <w:t xml:space="preserve"> и национального реестра. С 12 октября 2022 года начала работу Комиссия НОПРИЗ по рассмотрению заявлений об исключении</w:t>
      </w:r>
      <w:r w:rsidR="000A3509">
        <w:rPr>
          <w:rFonts w:ascii="Times New Roman" w:hAnsi="Times New Roman" w:cs="Times New Roman"/>
          <w:sz w:val="32"/>
          <w:szCs w:val="32"/>
        </w:rPr>
        <w:t xml:space="preserve"> </w:t>
      </w:r>
      <w:r w:rsidRPr="00D62BB6">
        <w:rPr>
          <w:rFonts w:ascii="Times New Roman" w:hAnsi="Times New Roman" w:cs="Times New Roman"/>
          <w:sz w:val="32"/>
          <w:szCs w:val="32"/>
        </w:rPr>
        <w:t>сведений о физическом лице из национального реестра.</w:t>
      </w:r>
    </w:p>
    <w:p w14:paraId="582664C7" w14:textId="7155A24C" w:rsidR="00D62BB6" w:rsidRPr="00D62BB6" w:rsidRDefault="00D62BB6" w:rsidP="000A3509">
      <w:pPr>
        <w:pStyle w:val="a3"/>
        <w:spacing w:after="120" w:line="276" w:lineRule="auto"/>
        <w:ind w:left="142" w:firstLine="709"/>
        <w:jc w:val="both"/>
        <w:rPr>
          <w:rFonts w:ascii="Times New Roman" w:hAnsi="Times New Roman" w:cs="Times New Roman"/>
          <w:sz w:val="32"/>
          <w:szCs w:val="32"/>
        </w:rPr>
      </w:pPr>
      <w:r w:rsidRPr="00D62BB6">
        <w:rPr>
          <w:rFonts w:ascii="Times New Roman" w:hAnsi="Times New Roman" w:cs="Times New Roman"/>
          <w:sz w:val="32"/>
          <w:szCs w:val="32"/>
        </w:rPr>
        <w:t xml:space="preserve">В целях принятия Советом НОПРИЗ решения о неисполнении физическим лицом должностных обязанностей специалиста по организации инженерных изысканий, специалиста по организации архитектурно-строительного проектирования, </w:t>
      </w:r>
      <w:r w:rsidRPr="00D62BB6">
        <w:rPr>
          <w:rFonts w:ascii="Times New Roman" w:hAnsi="Times New Roman" w:cs="Times New Roman"/>
          <w:sz w:val="32"/>
          <w:szCs w:val="32"/>
        </w:rPr>
        <w:br/>
        <w:t>определенных статьей 55.5-1 Градостроительного кодекса Российской Федерации.</w:t>
      </w:r>
    </w:p>
    <w:p w14:paraId="26FF1ED2" w14:textId="77777777" w:rsidR="00EA5F5A" w:rsidRDefault="00EA5F5A" w:rsidP="00EA5F5A">
      <w:pPr>
        <w:pStyle w:val="a3"/>
        <w:spacing w:after="120" w:line="276" w:lineRule="auto"/>
        <w:ind w:left="142"/>
        <w:jc w:val="both"/>
        <w:rPr>
          <w:rFonts w:ascii="Times New Roman" w:hAnsi="Times New Roman" w:cs="Times New Roman"/>
          <w:sz w:val="32"/>
          <w:szCs w:val="32"/>
        </w:rPr>
      </w:pPr>
    </w:p>
    <w:p w14:paraId="58CD4D46" w14:textId="6242FB6A" w:rsidR="00EA5F5A" w:rsidRDefault="00EA5F5A" w:rsidP="00EA5F5A">
      <w:pPr>
        <w:pStyle w:val="a3"/>
        <w:spacing w:after="120" w:line="276" w:lineRule="auto"/>
        <w:ind w:left="142"/>
        <w:jc w:val="both"/>
        <w:rPr>
          <w:rFonts w:ascii="Times New Roman" w:hAnsi="Times New Roman" w:cs="Times New Roman"/>
          <w:sz w:val="32"/>
          <w:szCs w:val="32"/>
        </w:rPr>
      </w:pPr>
      <w:r>
        <w:rPr>
          <w:rFonts w:ascii="Times New Roman" w:hAnsi="Times New Roman" w:cs="Times New Roman"/>
          <w:sz w:val="32"/>
          <w:szCs w:val="32"/>
        </w:rPr>
        <w:t xml:space="preserve">СЛАЙД 12 </w:t>
      </w:r>
    </w:p>
    <w:p w14:paraId="10361AEA" w14:textId="3C6C402F" w:rsidR="00157F87" w:rsidRPr="00A34742" w:rsidRDefault="00EA5F5A" w:rsidP="00A34742">
      <w:pPr>
        <w:pStyle w:val="a3"/>
        <w:spacing w:after="120" w:line="276" w:lineRule="auto"/>
        <w:ind w:left="142"/>
        <w:jc w:val="center"/>
        <w:rPr>
          <w:rFonts w:ascii="Times New Roman" w:hAnsi="Times New Roman" w:cs="Times New Roman"/>
          <w:sz w:val="32"/>
          <w:szCs w:val="32"/>
        </w:rPr>
      </w:pPr>
      <w:r w:rsidRPr="00EA5F5A">
        <w:rPr>
          <w:rFonts w:ascii="Times New Roman" w:hAnsi="Times New Roman" w:cs="Times New Roman"/>
          <w:sz w:val="32"/>
          <w:szCs w:val="32"/>
        </w:rPr>
        <w:t>Работа ЦОК «Ассоциация НЦРКК»</w:t>
      </w:r>
    </w:p>
    <w:p w14:paraId="44BD8897" w14:textId="4504664C" w:rsidR="00157F87" w:rsidRPr="00157F87" w:rsidRDefault="00157F87" w:rsidP="00157F87">
      <w:pPr>
        <w:spacing w:after="120" w:line="276" w:lineRule="auto"/>
        <w:ind w:firstLine="709"/>
        <w:jc w:val="both"/>
        <w:rPr>
          <w:rFonts w:ascii="Times New Roman" w:eastAsia="Times New Roman" w:hAnsi="Times New Roman" w:cs="Times New Roman"/>
          <w:sz w:val="32"/>
          <w:szCs w:val="32"/>
          <w:lang w:eastAsia="ru-RU"/>
        </w:rPr>
      </w:pPr>
      <w:r w:rsidRPr="00413BCF">
        <w:rPr>
          <w:rFonts w:ascii="Times New Roman" w:eastAsia="Times New Roman" w:hAnsi="Times New Roman" w:cs="Times New Roman"/>
          <w:sz w:val="32"/>
          <w:szCs w:val="32"/>
          <w:lang w:eastAsia="ru-RU"/>
        </w:rPr>
        <w:t xml:space="preserve">На базе Ассоциации </w:t>
      </w:r>
      <w:r>
        <w:rPr>
          <w:rFonts w:ascii="Times New Roman" w:eastAsia="Times New Roman" w:hAnsi="Times New Roman" w:cs="Times New Roman"/>
          <w:sz w:val="32"/>
          <w:szCs w:val="32"/>
          <w:lang w:eastAsia="ru-RU"/>
        </w:rPr>
        <w:t xml:space="preserve">ГАП СРО существует ЦОК </w:t>
      </w:r>
      <w:r w:rsidRPr="00413BCF">
        <w:rPr>
          <w:rFonts w:ascii="Times New Roman" w:eastAsia="Times New Roman" w:hAnsi="Times New Roman" w:cs="Times New Roman"/>
          <w:sz w:val="32"/>
          <w:szCs w:val="32"/>
          <w:lang w:eastAsia="ru-RU"/>
        </w:rPr>
        <w:t>«Национальный центр развития компетенций и квалификаций»</w:t>
      </w:r>
      <w:r>
        <w:rPr>
          <w:rFonts w:ascii="Times New Roman" w:eastAsia="Times New Roman" w:hAnsi="Times New Roman" w:cs="Times New Roman"/>
          <w:sz w:val="32"/>
          <w:szCs w:val="32"/>
          <w:lang w:eastAsia="ru-RU"/>
        </w:rPr>
        <w:t xml:space="preserve"> </w:t>
      </w:r>
      <w:r>
        <w:rPr>
          <w:rFonts w:ascii="Times New Roman" w:hAnsi="Times New Roman"/>
          <w:sz w:val="36"/>
          <w:szCs w:val="36"/>
          <w:lang w:eastAsia="ru-RU"/>
        </w:rPr>
        <w:t>в</w:t>
      </w:r>
      <w:r w:rsidRPr="002D7CE7">
        <w:rPr>
          <w:rFonts w:ascii="Times New Roman" w:hAnsi="Times New Roman"/>
          <w:sz w:val="36"/>
          <w:szCs w:val="36"/>
          <w:lang w:eastAsia="ru-RU"/>
        </w:rPr>
        <w:t xml:space="preserve"> </w:t>
      </w:r>
      <w:r w:rsidRPr="00157F87">
        <w:rPr>
          <w:rFonts w:ascii="Times New Roman" w:eastAsia="Times New Roman" w:hAnsi="Times New Roman" w:cs="Times New Roman"/>
          <w:sz w:val="32"/>
          <w:szCs w:val="32"/>
          <w:lang w:eastAsia="ru-RU"/>
        </w:rPr>
        <w:t xml:space="preserve">настоящее время Центром успешно проводится независимая оценка квалификации на соответствие профессиональным стандартам специалистов – Главный архитектор проекта (ГАП) и Главный инженер проекта (специалист по организации архитектурно- строительного проектирования), Главный инженер проекта (специалист по организации инженерных изысканий) на экзаменационных площадках в </w:t>
      </w:r>
      <w:r>
        <w:rPr>
          <w:rFonts w:ascii="Times New Roman" w:eastAsia="Times New Roman" w:hAnsi="Times New Roman" w:cs="Times New Roman"/>
          <w:sz w:val="32"/>
          <w:szCs w:val="32"/>
          <w:lang w:eastAsia="ru-RU"/>
        </w:rPr>
        <w:t>9</w:t>
      </w:r>
      <w:r w:rsidRPr="00157F87">
        <w:rPr>
          <w:rFonts w:ascii="Times New Roman" w:eastAsia="Times New Roman" w:hAnsi="Times New Roman" w:cs="Times New Roman"/>
          <w:sz w:val="32"/>
          <w:szCs w:val="32"/>
          <w:lang w:eastAsia="ru-RU"/>
        </w:rPr>
        <w:t xml:space="preserve"> регионах России: Москва, Нижний Новгород, Самара, Саратов, Уфа, Казань, Чебоксары, Киров, Пермь.  </w:t>
      </w:r>
    </w:p>
    <w:p w14:paraId="02C4E331" w14:textId="564C7649" w:rsidR="00157F87" w:rsidRDefault="00157F87" w:rsidP="00157F87">
      <w:pPr>
        <w:spacing w:after="120" w:line="276" w:lineRule="auto"/>
        <w:ind w:firstLine="709"/>
        <w:jc w:val="both"/>
        <w:rPr>
          <w:rFonts w:ascii="Times New Roman" w:eastAsia="Times New Roman" w:hAnsi="Times New Roman" w:cs="Times New Roman"/>
          <w:sz w:val="32"/>
          <w:szCs w:val="32"/>
          <w:lang w:eastAsia="ru-RU"/>
        </w:rPr>
      </w:pPr>
    </w:p>
    <w:p w14:paraId="524DC297" w14:textId="1A30794A" w:rsidR="00157F87" w:rsidRPr="00157F87" w:rsidRDefault="00157F87" w:rsidP="00157F87">
      <w:pPr>
        <w:spacing w:after="120" w:line="276" w:lineRule="auto"/>
        <w:rPr>
          <w:rFonts w:ascii="Times New Roman" w:eastAsia="Times New Roman" w:hAnsi="Times New Roman" w:cs="Times New Roman"/>
          <w:sz w:val="32"/>
          <w:szCs w:val="32"/>
          <w:lang w:eastAsia="ru-RU"/>
        </w:rPr>
      </w:pPr>
      <w:r w:rsidRPr="00157F87">
        <w:rPr>
          <w:rFonts w:ascii="Times New Roman" w:eastAsia="Times New Roman" w:hAnsi="Times New Roman" w:cs="Times New Roman"/>
          <w:sz w:val="32"/>
          <w:szCs w:val="32"/>
          <w:lang w:eastAsia="ru-RU"/>
        </w:rPr>
        <w:t>На 3</w:t>
      </w:r>
      <w:r w:rsidR="00F50A0E">
        <w:rPr>
          <w:rFonts w:ascii="Times New Roman" w:eastAsia="Times New Roman" w:hAnsi="Times New Roman" w:cs="Times New Roman"/>
          <w:sz w:val="32"/>
          <w:szCs w:val="32"/>
          <w:lang w:eastAsia="ru-RU"/>
        </w:rPr>
        <w:t>1</w:t>
      </w:r>
      <w:r w:rsidRPr="00157F87">
        <w:rPr>
          <w:rFonts w:ascii="Times New Roman" w:eastAsia="Times New Roman" w:hAnsi="Times New Roman" w:cs="Times New Roman"/>
          <w:sz w:val="32"/>
          <w:szCs w:val="32"/>
          <w:lang w:eastAsia="ru-RU"/>
        </w:rPr>
        <w:t>.</w:t>
      </w:r>
      <w:r w:rsidR="00F50A0E">
        <w:rPr>
          <w:rFonts w:ascii="Times New Roman" w:eastAsia="Times New Roman" w:hAnsi="Times New Roman" w:cs="Times New Roman"/>
          <w:sz w:val="32"/>
          <w:szCs w:val="32"/>
          <w:lang w:eastAsia="ru-RU"/>
        </w:rPr>
        <w:t>03</w:t>
      </w:r>
      <w:r w:rsidRPr="00157F87">
        <w:rPr>
          <w:rFonts w:ascii="Times New Roman" w:eastAsia="Times New Roman" w:hAnsi="Times New Roman" w:cs="Times New Roman"/>
          <w:sz w:val="32"/>
          <w:szCs w:val="32"/>
          <w:lang w:eastAsia="ru-RU"/>
        </w:rPr>
        <w:t>.202</w:t>
      </w:r>
      <w:r w:rsidR="00F50A0E">
        <w:rPr>
          <w:rFonts w:ascii="Times New Roman" w:eastAsia="Times New Roman" w:hAnsi="Times New Roman" w:cs="Times New Roman"/>
          <w:sz w:val="32"/>
          <w:szCs w:val="32"/>
          <w:lang w:eastAsia="ru-RU"/>
        </w:rPr>
        <w:t>4</w:t>
      </w:r>
      <w:r w:rsidRPr="00157F87">
        <w:rPr>
          <w:rFonts w:ascii="Times New Roman" w:eastAsia="Times New Roman" w:hAnsi="Times New Roman" w:cs="Times New Roman"/>
          <w:sz w:val="32"/>
          <w:szCs w:val="32"/>
          <w:lang w:eastAsia="ru-RU"/>
        </w:rPr>
        <w:t xml:space="preserve"> </w:t>
      </w:r>
      <w:r w:rsidR="00F50A0E">
        <w:rPr>
          <w:rFonts w:ascii="Times New Roman" w:eastAsia="Times New Roman" w:hAnsi="Times New Roman" w:cs="Times New Roman"/>
          <w:sz w:val="32"/>
          <w:szCs w:val="32"/>
          <w:lang w:eastAsia="ru-RU"/>
        </w:rPr>
        <w:t>независимую оценку квалификации в нашем Центре прошли 2403 специалиста из них успешно 2215.</w:t>
      </w:r>
    </w:p>
    <w:p w14:paraId="4E62C429" w14:textId="77777777" w:rsidR="00157F87" w:rsidRPr="00413BCF" w:rsidRDefault="00157F87" w:rsidP="00157F87">
      <w:pPr>
        <w:spacing w:after="120" w:line="276" w:lineRule="auto"/>
        <w:ind w:firstLine="709"/>
        <w:jc w:val="both"/>
        <w:rPr>
          <w:rFonts w:ascii="Times New Roman" w:eastAsia="Times New Roman" w:hAnsi="Times New Roman" w:cs="Times New Roman"/>
          <w:sz w:val="32"/>
          <w:szCs w:val="32"/>
          <w:lang w:eastAsia="ru-RU"/>
        </w:rPr>
      </w:pPr>
    </w:p>
    <w:p w14:paraId="3AFF39E7" w14:textId="77777777" w:rsidR="00157F87" w:rsidRPr="00413BCF" w:rsidRDefault="00157F87" w:rsidP="00157F87">
      <w:pPr>
        <w:spacing w:after="120" w:line="276" w:lineRule="auto"/>
        <w:ind w:firstLine="709"/>
        <w:jc w:val="both"/>
        <w:rPr>
          <w:rFonts w:ascii="Times New Roman" w:eastAsia="Times New Roman" w:hAnsi="Times New Roman" w:cs="Times New Roman"/>
          <w:sz w:val="32"/>
          <w:szCs w:val="32"/>
          <w:lang w:eastAsia="ru-RU"/>
        </w:rPr>
      </w:pPr>
    </w:p>
    <w:p w14:paraId="53F5108B" w14:textId="1B6F199B" w:rsidR="00D62BB6" w:rsidRPr="00157F87" w:rsidRDefault="00D62BB6" w:rsidP="000A3509">
      <w:pPr>
        <w:pStyle w:val="a3"/>
        <w:spacing w:after="120" w:line="276" w:lineRule="auto"/>
        <w:ind w:left="142"/>
        <w:jc w:val="both"/>
        <w:rPr>
          <w:rFonts w:ascii="Times New Roman" w:eastAsia="Times New Roman" w:hAnsi="Times New Roman" w:cs="Times New Roman"/>
          <w:sz w:val="32"/>
          <w:szCs w:val="32"/>
          <w:lang w:eastAsia="ru-RU"/>
        </w:rPr>
      </w:pPr>
      <w:r w:rsidRPr="00157F87">
        <w:rPr>
          <w:rFonts w:ascii="Times New Roman" w:eastAsia="Times New Roman" w:hAnsi="Times New Roman" w:cs="Times New Roman"/>
          <w:sz w:val="32"/>
          <w:szCs w:val="32"/>
          <w:lang w:eastAsia="ru-RU"/>
        </w:rPr>
        <w:t> </w:t>
      </w:r>
    </w:p>
    <w:p w14:paraId="58764B41" w14:textId="0D435017" w:rsidR="00D62BB6" w:rsidRPr="00157F87" w:rsidRDefault="00D62BB6" w:rsidP="00D62BB6">
      <w:pPr>
        <w:pStyle w:val="a3"/>
        <w:spacing w:after="120" w:line="276" w:lineRule="auto"/>
        <w:ind w:left="1069"/>
        <w:jc w:val="both"/>
        <w:rPr>
          <w:rFonts w:ascii="Times New Roman" w:eastAsia="Times New Roman" w:hAnsi="Times New Roman" w:cs="Times New Roman"/>
          <w:sz w:val="32"/>
          <w:szCs w:val="32"/>
          <w:lang w:eastAsia="ru-RU"/>
        </w:rPr>
      </w:pPr>
    </w:p>
    <w:p w14:paraId="0D41D406" w14:textId="77777777" w:rsidR="0058765B" w:rsidRPr="00D62BB6" w:rsidRDefault="0058765B" w:rsidP="00413BCF">
      <w:pPr>
        <w:spacing w:after="120" w:line="276" w:lineRule="auto"/>
        <w:ind w:firstLine="709"/>
        <w:jc w:val="both"/>
        <w:rPr>
          <w:rFonts w:ascii="Times New Roman" w:hAnsi="Times New Roman" w:cs="Times New Roman"/>
          <w:sz w:val="32"/>
          <w:szCs w:val="32"/>
        </w:rPr>
      </w:pPr>
    </w:p>
    <w:sectPr w:rsidR="0058765B" w:rsidRPr="00D62BB6" w:rsidSect="00413BCF">
      <w:footerReference w:type="default" r:id="rId7"/>
      <w:pgSz w:w="11906" w:h="16838"/>
      <w:pgMar w:top="851" w:right="850"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06709" w14:textId="77777777" w:rsidR="00356D5C" w:rsidRDefault="00356D5C">
      <w:pPr>
        <w:spacing w:after="0" w:line="240" w:lineRule="auto"/>
      </w:pPr>
      <w:r>
        <w:separator/>
      </w:r>
    </w:p>
  </w:endnote>
  <w:endnote w:type="continuationSeparator" w:id="0">
    <w:p w14:paraId="33D13A07" w14:textId="77777777" w:rsidR="00356D5C" w:rsidRDefault="0035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75640"/>
      <w:docPartObj>
        <w:docPartGallery w:val="Page Numbers (Bottom of Page)"/>
        <w:docPartUnique/>
      </w:docPartObj>
    </w:sdtPr>
    <w:sdtEndPr/>
    <w:sdtContent>
      <w:p w14:paraId="0CFC7F70" w14:textId="77777777" w:rsidR="00356D5C" w:rsidRDefault="00922F35">
        <w:pPr>
          <w:pStyle w:val="a4"/>
          <w:jc w:val="center"/>
        </w:pPr>
        <w:r>
          <w:fldChar w:fldCharType="begin"/>
        </w:r>
        <w:r>
          <w:instrText>PAGE   \* MERGEFORMAT</w:instrText>
        </w:r>
        <w:r>
          <w:fldChar w:fldCharType="separate"/>
        </w:r>
        <w:r>
          <w:rPr>
            <w:noProof/>
          </w:rPr>
          <w:t>12</w:t>
        </w:r>
        <w:r>
          <w:fldChar w:fldCharType="end"/>
        </w:r>
      </w:p>
    </w:sdtContent>
  </w:sdt>
  <w:p w14:paraId="4DB1B27F" w14:textId="77777777" w:rsidR="00356D5C" w:rsidRDefault="00356D5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98CFB" w14:textId="77777777" w:rsidR="00356D5C" w:rsidRDefault="00356D5C">
      <w:pPr>
        <w:spacing w:after="0" w:line="240" w:lineRule="auto"/>
      </w:pPr>
      <w:r>
        <w:separator/>
      </w:r>
    </w:p>
  </w:footnote>
  <w:footnote w:type="continuationSeparator" w:id="0">
    <w:p w14:paraId="3ECDF59D" w14:textId="77777777" w:rsidR="00356D5C" w:rsidRDefault="00356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D7ECD"/>
    <w:multiLevelType w:val="hybridMultilevel"/>
    <w:tmpl w:val="735CEE0E"/>
    <w:lvl w:ilvl="0" w:tplc="8752F3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B34758A"/>
    <w:multiLevelType w:val="hybridMultilevel"/>
    <w:tmpl w:val="F6B07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A50"/>
    <w:rsid w:val="000A3509"/>
    <w:rsid w:val="00157F87"/>
    <w:rsid w:val="00252AF6"/>
    <w:rsid w:val="00263C1D"/>
    <w:rsid w:val="002723B7"/>
    <w:rsid w:val="002C01A0"/>
    <w:rsid w:val="003202EC"/>
    <w:rsid w:val="00356D5C"/>
    <w:rsid w:val="00413BCF"/>
    <w:rsid w:val="004C747B"/>
    <w:rsid w:val="00513A50"/>
    <w:rsid w:val="0054135E"/>
    <w:rsid w:val="0058765B"/>
    <w:rsid w:val="006E168F"/>
    <w:rsid w:val="0077357E"/>
    <w:rsid w:val="00922F35"/>
    <w:rsid w:val="00996581"/>
    <w:rsid w:val="009D266C"/>
    <w:rsid w:val="00A11BE8"/>
    <w:rsid w:val="00A34742"/>
    <w:rsid w:val="00AC45B5"/>
    <w:rsid w:val="00AC6A38"/>
    <w:rsid w:val="00B319BF"/>
    <w:rsid w:val="00C51C3F"/>
    <w:rsid w:val="00CF3509"/>
    <w:rsid w:val="00D62BB6"/>
    <w:rsid w:val="00EA5F5A"/>
    <w:rsid w:val="00F50A0E"/>
    <w:rsid w:val="00F6719B"/>
    <w:rsid w:val="00FA6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F7F9D"/>
  <w15:chartTrackingRefBased/>
  <w15:docId w15:val="{45F9CBD7-E388-4076-97F2-A4452588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A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A50"/>
    <w:pPr>
      <w:ind w:left="720"/>
      <w:contextualSpacing/>
    </w:pPr>
  </w:style>
  <w:style w:type="paragraph" w:styleId="a4">
    <w:name w:val="footer"/>
    <w:basedOn w:val="a"/>
    <w:link w:val="a5"/>
    <w:uiPriority w:val="99"/>
    <w:unhideWhenUsed/>
    <w:rsid w:val="00513A5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513A50"/>
  </w:style>
  <w:style w:type="paragraph" w:styleId="a6">
    <w:name w:val="Normal (Web)"/>
    <w:basedOn w:val="a"/>
    <w:uiPriority w:val="99"/>
    <w:semiHidden/>
    <w:unhideWhenUsed/>
    <w:rsid w:val="005413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136">
      <w:bodyDiv w:val="1"/>
      <w:marLeft w:val="0"/>
      <w:marRight w:val="0"/>
      <w:marTop w:val="0"/>
      <w:marBottom w:val="0"/>
      <w:divBdr>
        <w:top w:val="none" w:sz="0" w:space="0" w:color="auto"/>
        <w:left w:val="none" w:sz="0" w:space="0" w:color="auto"/>
        <w:bottom w:val="none" w:sz="0" w:space="0" w:color="auto"/>
        <w:right w:val="none" w:sz="0" w:space="0" w:color="auto"/>
      </w:divBdr>
    </w:div>
    <w:div w:id="84150541">
      <w:bodyDiv w:val="1"/>
      <w:marLeft w:val="0"/>
      <w:marRight w:val="0"/>
      <w:marTop w:val="0"/>
      <w:marBottom w:val="0"/>
      <w:divBdr>
        <w:top w:val="none" w:sz="0" w:space="0" w:color="auto"/>
        <w:left w:val="none" w:sz="0" w:space="0" w:color="auto"/>
        <w:bottom w:val="none" w:sz="0" w:space="0" w:color="auto"/>
        <w:right w:val="none" w:sz="0" w:space="0" w:color="auto"/>
      </w:divBdr>
    </w:div>
    <w:div w:id="110905883">
      <w:bodyDiv w:val="1"/>
      <w:marLeft w:val="0"/>
      <w:marRight w:val="0"/>
      <w:marTop w:val="0"/>
      <w:marBottom w:val="0"/>
      <w:divBdr>
        <w:top w:val="none" w:sz="0" w:space="0" w:color="auto"/>
        <w:left w:val="none" w:sz="0" w:space="0" w:color="auto"/>
        <w:bottom w:val="none" w:sz="0" w:space="0" w:color="auto"/>
        <w:right w:val="none" w:sz="0" w:space="0" w:color="auto"/>
      </w:divBdr>
    </w:div>
    <w:div w:id="139617048">
      <w:bodyDiv w:val="1"/>
      <w:marLeft w:val="0"/>
      <w:marRight w:val="0"/>
      <w:marTop w:val="0"/>
      <w:marBottom w:val="0"/>
      <w:divBdr>
        <w:top w:val="none" w:sz="0" w:space="0" w:color="auto"/>
        <w:left w:val="none" w:sz="0" w:space="0" w:color="auto"/>
        <w:bottom w:val="none" w:sz="0" w:space="0" w:color="auto"/>
        <w:right w:val="none" w:sz="0" w:space="0" w:color="auto"/>
      </w:divBdr>
    </w:div>
    <w:div w:id="255022788">
      <w:bodyDiv w:val="1"/>
      <w:marLeft w:val="0"/>
      <w:marRight w:val="0"/>
      <w:marTop w:val="0"/>
      <w:marBottom w:val="0"/>
      <w:divBdr>
        <w:top w:val="none" w:sz="0" w:space="0" w:color="auto"/>
        <w:left w:val="none" w:sz="0" w:space="0" w:color="auto"/>
        <w:bottom w:val="none" w:sz="0" w:space="0" w:color="auto"/>
        <w:right w:val="none" w:sz="0" w:space="0" w:color="auto"/>
      </w:divBdr>
    </w:div>
    <w:div w:id="350297716">
      <w:bodyDiv w:val="1"/>
      <w:marLeft w:val="0"/>
      <w:marRight w:val="0"/>
      <w:marTop w:val="0"/>
      <w:marBottom w:val="0"/>
      <w:divBdr>
        <w:top w:val="none" w:sz="0" w:space="0" w:color="auto"/>
        <w:left w:val="none" w:sz="0" w:space="0" w:color="auto"/>
        <w:bottom w:val="none" w:sz="0" w:space="0" w:color="auto"/>
        <w:right w:val="none" w:sz="0" w:space="0" w:color="auto"/>
      </w:divBdr>
    </w:div>
    <w:div w:id="454566956">
      <w:bodyDiv w:val="1"/>
      <w:marLeft w:val="0"/>
      <w:marRight w:val="0"/>
      <w:marTop w:val="0"/>
      <w:marBottom w:val="0"/>
      <w:divBdr>
        <w:top w:val="none" w:sz="0" w:space="0" w:color="auto"/>
        <w:left w:val="none" w:sz="0" w:space="0" w:color="auto"/>
        <w:bottom w:val="none" w:sz="0" w:space="0" w:color="auto"/>
        <w:right w:val="none" w:sz="0" w:space="0" w:color="auto"/>
      </w:divBdr>
    </w:div>
    <w:div w:id="534076652">
      <w:bodyDiv w:val="1"/>
      <w:marLeft w:val="0"/>
      <w:marRight w:val="0"/>
      <w:marTop w:val="0"/>
      <w:marBottom w:val="0"/>
      <w:divBdr>
        <w:top w:val="none" w:sz="0" w:space="0" w:color="auto"/>
        <w:left w:val="none" w:sz="0" w:space="0" w:color="auto"/>
        <w:bottom w:val="none" w:sz="0" w:space="0" w:color="auto"/>
        <w:right w:val="none" w:sz="0" w:space="0" w:color="auto"/>
      </w:divBdr>
    </w:div>
    <w:div w:id="631637374">
      <w:bodyDiv w:val="1"/>
      <w:marLeft w:val="0"/>
      <w:marRight w:val="0"/>
      <w:marTop w:val="0"/>
      <w:marBottom w:val="0"/>
      <w:divBdr>
        <w:top w:val="none" w:sz="0" w:space="0" w:color="auto"/>
        <w:left w:val="none" w:sz="0" w:space="0" w:color="auto"/>
        <w:bottom w:val="none" w:sz="0" w:space="0" w:color="auto"/>
        <w:right w:val="none" w:sz="0" w:space="0" w:color="auto"/>
      </w:divBdr>
    </w:div>
    <w:div w:id="657156425">
      <w:bodyDiv w:val="1"/>
      <w:marLeft w:val="0"/>
      <w:marRight w:val="0"/>
      <w:marTop w:val="0"/>
      <w:marBottom w:val="0"/>
      <w:divBdr>
        <w:top w:val="none" w:sz="0" w:space="0" w:color="auto"/>
        <w:left w:val="none" w:sz="0" w:space="0" w:color="auto"/>
        <w:bottom w:val="none" w:sz="0" w:space="0" w:color="auto"/>
        <w:right w:val="none" w:sz="0" w:space="0" w:color="auto"/>
      </w:divBdr>
      <w:divsChild>
        <w:div w:id="1091856782">
          <w:marLeft w:val="0"/>
          <w:marRight w:val="0"/>
          <w:marTop w:val="0"/>
          <w:marBottom w:val="0"/>
          <w:divBdr>
            <w:top w:val="none" w:sz="0" w:space="0" w:color="auto"/>
            <w:left w:val="none" w:sz="0" w:space="0" w:color="auto"/>
            <w:bottom w:val="none" w:sz="0" w:space="0" w:color="auto"/>
            <w:right w:val="none" w:sz="0" w:space="0" w:color="auto"/>
          </w:divBdr>
          <w:divsChild>
            <w:div w:id="1902709462">
              <w:marLeft w:val="0"/>
              <w:marRight w:val="0"/>
              <w:marTop w:val="0"/>
              <w:marBottom w:val="0"/>
              <w:divBdr>
                <w:top w:val="none" w:sz="0" w:space="0" w:color="auto"/>
                <w:left w:val="none" w:sz="0" w:space="0" w:color="auto"/>
                <w:bottom w:val="none" w:sz="0" w:space="0" w:color="auto"/>
                <w:right w:val="none" w:sz="0" w:space="0" w:color="auto"/>
              </w:divBdr>
              <w:divsChild>
                <w:div w:id="367028654">
                  <w:marLeft w:val="0"/>
                  <w:marRight w:val="0"/>
                  <w:marTop w:val="0"/>
                  <w:marBottom w:val="0"/>
                  <w:divBdr>
                    <w:top w:val="none" w:sz="0" w:space="0" w:color="auto"/>
                    <w:left w:val="none" w:sz="0" w:space="0" w:color="auto"/>
                    <w:bottom w:val="none" w:sz="0" w:space="0" w:color="auto"/>
                    <w:right w:val="none" w:sz="0" w:space="0" w:color="auto"/>
                  </w:divBdr>
                  <w:divsChild>
                    <w:div w:id="8996819">
                      <w:marLeft w:val="0"/>
                      <w:marRight w:val="0"/>
                      <w:marTop w:val="0"/>
                      <w:marBottom w:val="0"/>
                      <w:divBdr>
                        <w:top w:val="none" w:sz="0" w:space="0" w:color="auto"/>
                        <w:left w:val="none" w:sz="0" w:space="0" w:color="auto"/>
                        <w:bottom w:val="none" w:sz="0" w:space="0" w:color="auto"/>
                        <w:right w:val="none" w:sz="0" w:space="0" w:color="auto"/>
                      </w:divBdr>
                      <w:divsChild>
                        <w:div w:id="1445998455">
                          <w:marLeft w:val="0"/>
                          <w:marRight w:val="0"/>
                          <w:marTop w:val="0"/>
                          <w:marBottom w:val="0"/>
                          <w:divBdr>
                            <w:top w:val="none" w:sz="0" w:space="0" w:color="auto"/>
                            <w:left w:val="none" w:sz="0" w:space="0" w:color="auto"/>
                            <w:bottom w:val="none" w:sz="0" w:space="0" w:color="auto"/>
                            <w:right w:val="none" w:sz="0" w:space="0" w:color="auto"/>
                          </w:divBdr>
                          <w:divsChild>
                            <w:div w:id="930771268">
                              <w:marLeft w:val="0"/>
                              <w:marRight w:val="0"/>
                              <w:marTop w:val="0"/>
                              <w:marBottom w:val="0"/>
                              <w:divBdr>
                                <w:top w:val="none" w:sz="0" w:space="0" w:color="auto"/>
                                <w:left w:val="none" w:sz="0" w:space="0" w:color="auto"/>
                                <w:bottom w:val="none" w:sz="0" w:space="0" w:color="auto"/>
                                <w:right w:val="none" w:sz="0" w:space="0" w:color="auto"/>
                              </w:divBdr>
                              <w:divsChild>
                                <w:div w:id="1199586987">
                                  <w:marLeft w:val="0"/>
                                  <w:marRight w:val="0"/>
                                  <w:marTop w:val="0"/>
                                  <w:marBottom w:val="0"/>
                                  <w:divBdr>
                                    <w:top w:val="none" w:sz="0" w:space="0" w:color="auto"/>
                                    <w:left w:val="none" w:sz="0" w:space="0" w:color="auto"/>
                                    <w:bottom w:val="none" w:sz="0" w:space="0" w:color="auto"/>
                                    <w:right w:val="none" w:sz="0" w:space="0" w:color="auto"/>
                                  </w:divBdr>
                                  <w:divsChild>
                                    <w:div w:id="1038625093">
                                      <w:marLeft w:val="0"/>
                                      <w:marRight w:val="0"/>
                                      <w:marTop w:val="0"/>
                                      <w:marBottom w:val="0"/>
                                      <w:divBdr>
                                        <w:top w:val="none" w:sz="0" w:space="0" w:color="auto"/>
                                        <w:left w:val="none" w:sz="0" w:space="0" w:color="auto"/>
                                        <w:bottom w:val="none" w:sz="0" w:space="0" w:color="auto"/>
                                        <w:right w:val="none" w:sz="0" w:space="0" w:color="auto"/>
                                      </w:divBdr>
                                      <w:divsChild>
                                        <w:div w:id="471675055">
                                          <w:marLeft w:val="0"/>
                                          <w:marRight w:val="0"/>
                                          <w:marTop w:val="0"/>
                                          <w:marBottom w:val="0"/>
                                          <w:divBdr>
                                            <w:top w:val="none" w:sz="0" w:space="0" w:color="auto"/>
                                            <w:left w:val="none" w:sz="0" w:space="0" w:color="auto"/>
                                            <w:bottom w:val="none" w:sz="0" w:space="0" w:color="auto"/>
                                            <w:right w:val="none" w:sz="0" w:space="0" w:color="auto"/>
                                          </w:divBdr>
                                          <w:divsChild>
                                            <w:div w:id="1945307604">
                                              <w:marLeft w:val="0"/>
                                              <w:marRight w:val="0"/>
                                              <w:marTop w:val="0"/>
                                              <w:marBottom w:val="0"/>
                                              <w:divBdr>
                                                <w:top w:val="none" w:sz="0" w:space="0" w:color="auto"/>
                                                <w:left w:val="none" w:sz="0" w:space="0" w:color="auto"/>
                                                <w:bottom w:val="none" w:sz="0" w:space="0" w:color="auto"/>
                                                <w:right w:val="none" w:sz="0" w:space="0" w:color="auto"/>
                                              </w:divBdr>
                                              <w:divsChild>
                                                <w:div w:id="26372663">
                                                  <w:marLeft w:val="0"/>
                                                  <w:marRight w:val="0"/>
                                                  <w:marTop w:val="0"/>
                                                  <w:marBottom w:val="0"/>
                                                  <w:divBdr>
                                                    <w:top w:val="none" w:sz="0" w:space="0" w:color="auto"/>
                                                    <w:left w:val="none" w:sz="0" w:space="0" w:color="auto"/>
                                                    <w:bottom w:val="none" w:sz="0" w:space="0" w:color="auto"/>
                                                    <w:right w:val="none" w:sz="0" w:space="0" w:color="auto"/>
                                                  </w:divBdr>
                                                  <w:divsChild>
                                                    <w:div w:id="1403603379">
                                                      <w:marLeft w:val="0"/>
                                                      <w:marRight w:val="0"/>
                                                      <w:marTop w:val="0"/>
                                                      <w:marBottom w:val="0"/>
                                                      <w:divBdr>
                                                        <w:top w:val="none" w:sz="0" w:space="0" w:color="auto"/>
                                                        <w:left w:val="none" w:sz="0" w:space="0" w:color="auto"/>
                                                        <w:bottom w:val="none" w:sz="0" w:space="0" w:color="auto"/>
                                                        <w:right w:val="none" w:sz="0" w:space="0" w:color="auto"/>
                                                      </w:divBdr>
                                                      <w:divsChild>
                                                        <w:div w:id="1464349451">
                                                          <w:marLeft w:val="0"/>
                                                          <w:marRight w:val="0"/>
                                                          <w:marTop w:val="0"/>
                                                          <w:marBottom w:val="0"/>
                                                          <w:divBdr>
                                                            <w:top w:val="none" w:sz="0" w:space="0" w:color="auto"/>
                                                            <w:left w:val="none" w:sz="0" w:space="0" w:color="auto"/>
                                                            <w:bottom w:val="none" w:sz="0" w:space="0" w:color="auto"/>
                                                            <w:right w:val="none" w:sz="0" w:space="0" w:color="auto"/>
                                                          </w:divBdr>
                                                          <w:divsChild>
                                                            <w:div w:id="3718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045719">
          <w:marLeft w:val="0"/>
          <w:marRight w:val="0"/>
          <w:marTop w:val="0"/>
          <w:marBottom w:val="0"/>
          <w:divBdr>
            <w:top w:val="none" w:sz="0" w:space="0" w:color="auto"/>
            <w:left w:val="none" w:sz="0" w:space="0" w:color="auto"/>
            <w:bottom w:val="none" w:sz="0" w:space="0" w:color="auto"/>
            <w:right w:val="none" w:sz="0" w:space="0" w:color="auto"/>
          </w:divBdr>
        </w:div>
      </w:divsChild>
    </w:div>
    <w:div w:id="683290273">
      <w:bodyDiv w:val="1"/>
      <w:marLeft w:val="0"/>
      <w:marRight w:val="0"/>
      <w:marTop w:val="0"/>
      <w:marBottom w:val="0"/>
      <w:divBdr>
        <w:top w:val="none" w:sz="0" w:space="0" w:color="auto"/>
        <w:left w:val="none" w:sz="0" w:space="0" w:color="auto"/>
        <w:bottom w:val="none" w:sz="0" w:space="0" w:color="auto"/>
        <w:right w:val="none" w:sz="0" w:space="0" w:color="auto"/>
      </w:divBdr>
    </w:div>
    <w:div w:id="746266857">
      <w:bodyDiv w:val="1"/>
      <w:marLeft w:val="0"/>
      <w:marRight w:val="0"/>
      <w:marTop w:val="0"/>
      <w:marBottom w:val="0"/>
      <w:divBdr>
        <w:top w:val="none" w:sz="0" w:space="0" w:color="auto"/>
        <w:left w:val="none" w:sz="0" w:space="0" w:color="auto"/>
        <w:bottom w:val="none" w:sz="0" w:space="0" w:color="auto"/>
        <w:right w:val="none" w:sz="0" w:space="0" w:color="auto"/>
      </w:divBdr>
    </w:div>
    <w:div w:id="806900262">
      <w:bodyDiv w:val="1"/>
      <w:marLeft w:val="0"/>
      <w:marRight w:val="0"/>
      <w:marTop w:val="0"/>
      <w:marBottom w:val="0"/>
      <w:divBdr>
        <w:top w:val="none" w:sz="0" w:space="0" w:color="auto"/>
        <w:left w:val="none" w:sz="0" w:space="0" w:color="auto"/>
        <w:bottom w:val="none" w:sz="0" w:space="0" w:color="auto"/>
        <w:right w:val="none" w:sz="0" w:space="0" w:color="auto"/>
      </w:divBdr>
    </w:div>
    <w:div w:id="816143771">
      <w:bodyDiv w:val="1"/>
      <w:marLeft w:val="0"/>
      <w:marRight w:val="0"/>
      <w:marTop w:val="0"/>
      <w:marBottom w:val="0"/>
      <w:divBdr>
        <w:top w:val="none" w:sz="0" w:space="0" w:color="auto"/>
        <w:left w:val="none" w:sz="0" w:space="0" w:color="auto"/>
        <w:bottom w:val="none" w:sz="0" w:space="0" w:color="auto"/>
        <w:right w:val="none" w:sz="0" w:space="0" w:color="auto"/>
      </w:divBdr>
    </w:div>
    <w:div w:id="854080721">
      <w:bodyDiv w:val="1"/>
      <w:marLeft w:val="0"/>
      <w:marRight w:val="0"/>
      <w:marTop w:val="0"/>
      <w:marBottom w:val="0"/>
      <w:divBdr>
        <w:top w:val="none" w:sz="0" w:space="0" w:color="auto"/>
        <w:left w:val="none" w:sz="0" w:space="0" w:color="auto"/>
        <w:bottom w:val="none" w:sz="0" w:space="0" w:color="auto"/>
        <w:right w:val="none" w:sz="0" w:space="0" w:color="auto"/>
      </w:divBdr>
    </w:div>
    <w:div w:id="869874255">
      <w:bodyDiv w:val="1"/>
      <w:marLeft w:val="0"/>
      <w:marRight w:val="0"/>
      <w:marTop w:val="0"/>
      <w:marBottom w:val="0"/>
      <w:divBdr>
        <w:top w:val="none" w:sz="0" w:space="0" w:color="auto"/>
        <w:left w:val="none" w:sz="0" w:space="0" w:color="auto"/>
        <w:bottom w:val="none" w:sz="0" w:space="0" w:color="auto"/>
        <w:right w:val="none" w:sz="0" w:space="0" w:color="auto"/>
      </w:divBdr>
    </w:div>
    <w:div w:id="1019772851">
      <w:bodyDiv w:val="1"/>
      <w:marLeft w:val="0"/>
      <w:marRight w:val="0"/>
      <w:marTop w:val="0"/>
      <w:marBottom w:val="0"/>
      <w:divBdr>
        <w:top w:val="none" w:sz="0" w:space="0" w:color="auto"/>
        <w:left w:val="none" w:sz="0" w:space="0" w:color="auto"/>
        <w:bottom w:val="none" w:sz="0" w:space="0" w:color="auto"/>
        <w:right w:val="none" w:sz="0" w:space="0" w:color="auto"/>
      </w:divBdr>
    </w:div>
    <w:div w:id="1102804626">
      <w:bodyDiv w:val="1"/>
      <w:marLeft w:val="0"/>
      <w:marRight w:val="0"/>
      <w:marTop w:val="0"/>
      <w:marBottom w:val="0"/>
      <w:divBdr>
        <w:top w:val="none" w:sz="0" w:space="0" w:color="auto"/>
        <w:left w:val="none" w:sz="0" w:space="0" w:color="auto"/>
        <w:bottom w:val="none" w:sz="0" w:space="0" w:color="auto"/>
        <w:right w:val="none" w:sz="0" w:space="0" w:color="auto"/>
      </w:divBdr>
    </w:div>
    <w:div w:id="1186944935">
      <w:bodyDiv w:val="1"/>
      <w:marLeft w:val="0"/>
      <w:marRight w:val="0"/>
      <w:marTop w:val="0"/>
      <w:marBottom w:val="0"/>
      <w:divBdr>
        <w:top w:val="none" w:sz="0" w:space="0" w:color="auto"/>
        <w:left w:val="none" w:sz="0" w:space="0" w:color="auto"/>
        <w:bottom w:val="none" w:sz="0" w:space="0" w:color="auto"/>
        <w:right w:val="none" w:sz="0" w:space="0" w:color="auto"/>
      </w:divBdr>
    </w:div>
    <w:div w:id="1294671365">
      <w:bodyDiv w:val="1"/>
      <w:marLeft w:val="0"/>
      <w:marRight w:val="0"/>
      <w:marTop w:val="0"/>
      <w:marBottom w:val="0"/>
      <w:divBdr>
        <w:top w:val="none" w:sz="0" w:space="0" w:color="auto"/>
        <w:left w:val="none" w:sz="0" w:space="0" w:color="auto"/>
        <w:bottom w:val="none" w:sz="0" w:space="0" w:color="auto"/>
        <w:right w:val="none" w:sz="0" w:space="0" w:color="auto"/>
      </w:divBdr>
    </w:div>
    <w:div w:id="1533768871">
      <w:bodyDiv w:val="1"/>
      <w:marLeft w:val="0"/>
      <w:marRight w:val="0"/>
      <w:marTop w:val="0"/>
      <w:marBottom w:val="0"/>
      <w:divBdr>
        <w:top w:val="none" w:sz="0" w:space="0" w:color="auto"/>
        <w:left w:val="none" w:sz="0" w:space="0" w:color="auto"/>
        <w:bottom w:val="none" w:sz="0" w:space="0" w:color="auto"/>
        <w:right w:val="none" w:sz="0" w:space="0" w:color="auto"/>
      </w:divBdr>
    </w:div>
    <w:div w:id="1572041677">
      <w:bodyDiv w:val="1"/>
      <w:marLeft w:val="0"/>
      <w:marRight w:val="0"/>
      <w:marTop w:val="0"/>
      <w:marBottom w:val="0"/>
      <w:divBdr>
        <w:top w:val="none" w:sz="0" w:space="0" w:color="auto"/>
        <w:left w:val="none" w:sz="0" w:space="0" w:color="auto"/>
        <w:bottom w:val="none" w:sz="0" w:space="0" w:color="auto"/>
        <w:right w:val="none" w:sz="0" w:space="0" w:color="auto"/>
      </w:divBdr>
    </w:div>
    <w:div w:id="1614751616">
      <w:bodyDiv w:val="1"/>
      <w:marLeft w:val="0"/>
      <w:marRight w:val="0"/>
      <w:marTop w:val="0"/>
      <w:marBottom w:val="0"/>
      <w:divBdr>
        <w:top w:val="none" w:sz="0" w:space="0" w:color="auto"/>
        <w:left w:val="none" w:sz="0" w:space="0" w:color="auto"/>
        <w:bottom w:val="none" w:sz="0" w:space="0" w:color="auto"/>
        <w:right w:val="none" w:sz="0" w:space="0" w:color="auto"/>
      </w:divBdr>
    </w:div>
    <w:div w:id="1732852027">
      <w:bodyDiv w:val="1"/>
      <w:marLeft w:val="0"/>
      <w:marRight w:val="0"/>
      <w:marTop w:val="0"/>
      <w:marBottom w:val="0"/>
      <w:divBdr>
        <w:top w:val="none" w:sz="0" w:space="0" w:color="auto"/>
        <w:left w:val="none" w:sz="0" w:space="0" w:color="auto"/>
        <w:bottom w:val="none" w:sz="0" w:space="0" w:color="auto"/>
        <w:right w:val="none" w:sz="0" w:space="0" w:color="auto"/>
      </w:divBdr>
    </w:div>
    <w:div w:id="1740443772">
      <w:bodyDiv w:val="1"/>
      <w:marLeft w:val="0"/>
      <w:marRight w:val="0"/>
      <w:marTop w:val="0"/>
      <w:marBottom w:val="0"/>
      <w:divBdr>
        <w:top w:val="none" w:sz="0" w:space="0" w:color="auto"/>
        <w:left w:val="none" w:sz="0" w:space="0" w:color="auto"/>
        <w:bottom w:val="none" w:sz="0" w:space="0" w:color="auto"/>
        <w:right w:val="none" w:sz="0" w:space="0" w:color="auto"/>
      </w:divBdr>
    </w:div>
    <w:div w:id="1766607673">
      <w:bodyDiv w:val="1"/>
      <w:marLeft w:val="0"/>
      <w:marRight w:val="0"/>
      <w:marTop w:val="0"/>
      <w:marBottom w:val="0"/>
      <w:divBdr>
        <w:top w:val="none" w:sz="0" w:space="0" w:color="auto"/>
        <w:left w:val="none" w:sz="0" w:space="0" w:color="auto"/>
        <w:bottom w:val="none" w:sz="0" w:space="0" w:color="auto"/>
        <w:right w:val="none" w:sz="0" w:space="0" w:color="auto"/>
      </w:divBdr>
    </w:div>
    <w:div w:id="1916091277">
      <w:bodyDiv w:val="1"/>
      <w:marLeft w:val="0"/>
      <w:marRight w:val="0"/>
      <w:marTop w:val="0"/>
      <w:marBottom w:val="0"/>
      <w:divBdr>
        <w:top w:val="none" w:sz="0" w:space="0" w:color="auto"/>
        <w:left w:val="none" w:sz="0" w:space="0" w:color="auto"/>
        <w:bottom w:val="none" w:sz="0" w:space="0" w:color="auto"/>
        <w:right w:val="none" w:sz="0" w:space="0" w:color="auto"/>
      </w:divBdr>
    </w:div>
    <w:div w:id="205202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1545</Words>
  <Characters>8812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MSP</cp:lastModifiedBy>
  <cp:revision>4</cp:revision>
  <cp:lastPrinted>2024-04-18T08:03:00Z</cp:lastPrinted>
  <dcterms:created xsi:type="dcterms:W3CDTF">2024-04-16T07:57:00Z</dcterms:created>
  <dcterms:modified xsi:type="dcterms:W3CDTF">2024-04-18T08:03:00Z</dcterms:modified>
</cp:coreProperties>
</file>